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2" w:rsidRPr="00A57872" w:rsidRDefault="00A578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A578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uchwały Nr XXII/146/2012 Rady Gminy Skarbimierz z dnia 26 listopada 2012r. w sprawie przyjęcia Programu usuwania wyrobów zawierających azbest z terenu Gminy Skarbimierz wraz ze szczegółową inwentaryzacją oraz Prognozą oddziaływania na środowisko skutków realizacji Programu usuwania materiałów zawierających azbest z terenu Gminy Skarbimierz.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7872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ZA: 15, PRZECIW: 0, WSTRZYMUJĘ SIĘ: 0, BRAK GŁOSU: 0, NIEOBECNI: 0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(15)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57872" w:rsidRPr="00A57872" w:rsidRDefault="00A57872" w:rsidP="00A578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>W wyniku przeprowadzonego głosowania, Rada Gminy Skarbimierz jednogłośnie podjęła uchwałę Nr XX/149/2020 Rady Gminy Skarbimierz z dnia 16 grudnia 2020r. w sprawie zmiany uchwały Nr XXII/146/2012 Rady Gminy Skarbimierz z dnia 26 listopada 2012r. w sprawie przyjęcia Programu usuwania wyrobów zawierających azbest z terenu Gminy Skarbimierz wraz ze szczegółową inwentaryzacją oraz Prognozą oddziaływania na środowisko skutków realizacji Programu usuwania materiałów zawierających azbest z terenu Gminy Skarbimierz.</w:t>
      </w:r>
    </w:p>
    <w:p w:rsidR="00A57872" w:rsidRDefault="00A57872"/>
    <w:sectPr w:rsidR="00A5787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7872"/>
    <w:rsid w:val="0065362F"/>
    <w:rsid w:val="009025A2"/>
    <w:rsid w:val="009B3183"/>
    <w:rsid w:val="00A5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7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2021-01-15T09:01:00Z</dcterms:created>
  <dcterms:modified xsi:type="dcterms:W3CDTF">2021-01-15T12:56:00Z</dcterms:modified>
</cp:coreProperties>
</file>