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C0" w:rsidRDefault="00E76AC0" w:rsidP="00E76AC0">
      <w:pPr>
        <w:widowControl w:val="0"/>
        <w:suppressAutoHyphens/>
        <w:spacing w:after="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Projekt umowy</w:t>
      </w:r>
    </w:p>
    <w:p w:rsidR="00E76AC0" w:rsidRDefault="00E76AC0" w:rsidP="00E76AC0">
      <w:pPr>
        <w:widowControl w:val="0"/>
        <w:suppressAutoHyphens/>
        <w:spacing w:after="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Załącznik do SIWZ Nr 7</w:t>
      </w:r>
    </w:p>
    <w:p w:rsidR="00E76AC0" w:rsidRDefault="00E76AC0" w:rsidP="00E76AC0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Umowa nr ……………… 2020</w:t>
      </w:r>
    </w:p>
    <w:p w:rsidR="00E76AC0" w:rsidRDefault="00E76AC0" w:rsidP="00E76AC0">
      <w:pPr>
        <w:widowControl w:val="0"/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Umowa zawarta w dniu ................. 2020 r. pomiędzy Gminą Skarbimierz , Skarbimierz-Osiedle ul.Parkowa 12  reprezentowaną przez: 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1.Andrzeja Pulita – Wójta Gminy 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zwaną dalej Zamawiającym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…………………………………………………………………………………………………………………….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reprezentowaną przez: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………………………………………………………………………….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………………………………………….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zwanym dalej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Wykonawcą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 następującej treści: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wyniku rozstrzygnięcia postępowania o udzielenie zamówienia publicznego  prowadzonego w trybie </w:t>
      </w:r>
    </w:p>
    <w:p w:rsidR="00E76AC0" w:rsidRDefault="00E76AC0" w:rsidP="00E76A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przetargu nieograniczonego zgodnie z ustawą z dnia 29 stycznia 2004 r. Prawo zamówień publicznych (tekst jednolity Dz. U. z 2019r., poz. 1843 ze zm.), Zamawiający zleca, a Wykonawca przyjmuje do wykonania zadanie pod nazwą:</w:t>
      </w:r>
      <w:r w:rsidRPr="00E76AC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Budowa elektroenergetycznej sieci 0.4 </w:t>
      </w:r>
      <w:proofErr w:type="spellStart"/>
      <w:r>
        <w:rPr>
          <w:rFonts w:ascii="Arial" w:hAnsi="Arial" w:cs="Arial"/>
          <w:b/>
          <w:sz w:val="20"/>
          <w:szCs w:val="20"/>
        </w:rPr>
        <w:t>kV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dla zasilania sygnalizacji świetlnej na przejściach dla pieszych w m. Skarbimierz- Osiedle przy ul. Brzeskiej na działkach nr 3, 226, 257 i 253.</w:t>
      </w:r>
    </w:p>
    <w:p w:rsidR="00E76AC0" w:rsidRDefault="00E76AC0" w:rsidP="00E76AC0">
      <w:pPr>
        <w:jc w:val="center"/>
        <w:rPr>
          <w:rFonts w:ascii="Arial" w:hAnsi="Arial" w:cs="Arial"/>
          <w:b/>
          <w:sz w:val="20"/>
          <w:szCs w:val="20"/>
        </w:rPr>
      </w:pPr>
    </w:p>
    <w:p w:rsidR="00E76AC0" w:rsidRDefault="00E76AC0" w:rsidP="00E76AC0">
      <w:pPr>
        <w:pStyle w:val="Tekstpodstawowywcity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Roboty zostaną wykonane na podstawie dokumentacji projektowej , specyfikacji istotnych warunków zamówienia.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E76AC0" w:rsidRDefault="00E76AC0" w:rsidP="00E76AC0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oświadcza, że roboty budowlane objęte przedmiotem umowy wykonywał będzie osobiście lub przy pomocy podwykonawców.</w:t>
      </w:r>
    </w:p>
    <w:p w:rsidR="00E76AC0" w:rsidRDefault="00E76AC0" w:rsidP="00E76AC0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Roboty będą wykonane z materiałów zakupionych i dostarczonych przez Wykonawcę, odpowiadających normom wyrobów dopuszczonych do obrotu pozwalającym na ich          stosowanie w budownictwie, określonym w prawie budowlanym.</w:t>
      </w:r>
    </w:p>
    <w:p w:rsidR="00E76AC0" w:rsidRDefault="00E76AC0" w:rsidP="00E76AC0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jest zobowiązany zgłosić Zamawiającemu wszelkie wady dokumentacji projektowej w terminie 10 dni od daty otrzymania dokumentacji od Zamawiającego. Wykonawca zarazem oświadcza, że w razie ujawnienia wad po upływie w/w terminu usunie je we własnym zakresie i nie będzie w związku z wystąpieniem wady, a także jej usunięciem, występował wobec Zamawiającego z jakimikolwiek roszczeniami.</w:t>
      </w:r>
    </w:p>
    <w:p w:rsidR="00E76AC0" w:rsidRDefault="00E76AC0" w:rsidP="00E76AC0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oświadcza, że dokonał oględzin nieruchomości, na której będą wykonane roboty i stwierdza, że jej położenie, dojazd do niej oraz panujące na niej warunki, umożliwiają rozpoczęcie i zakończenie robót zgodnie z terminami określonymi w niniejszej umowie</w:t>
      </w:r>
    </w:p>
    <w:p w:rsidR="00E76AC0" w:rsidRDefault="00E76AC0" w:rsidP="00E76AC0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lastRenderedPageBreak/>
        <w:t>Wykonawca zobowiązany jest do obsługi geodezyjnej inwestycji, tj. tyczenie oraz  wykonanie inwentaryzacji geodezyjnej powykonawczej zadania.</w:t>
      </w:r>
    </w:p>
    <w:p w:rsidR="00E76AC0" w:rsidRDefault="00E76AC0" w:rsidP="00E76AC0">
      <w:pPr>
        <w:widowControl w:val="0"/>
        <w:suppressAutoHyphens/>
        <w:spacing w:after="0" w:line="240" w:lineRule="auto"/>
        <w:ind w:left="357" w:hanging="40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76AC0" w:rsidRDefault="00E76AC0" w:rsidP="00E76AC0">
      <w:pPr>
        <w:widowControl w:val="0"/>
        <w:suppressAutoHyphens/>
        <w:autoSpaceDE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76AC0" w:rsidRDefault="00E76AC0" w:rsidP="00E76AC0">
      <w:pPr>
        <w:widowControl w:val="0"/>
        <w:suppressAutoHyphens/>
        <w:spacing w:after="200" w:line="360" w:lineRule="auto"/>
        <w:ind w:left="357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§3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Strony ustalają, że przekazanie placu budowy nastąpi w dniu złożenia przez kierownika budowy oświadczenia o podjęciu obowiązków.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Wykonawca zobowiązany jest  wykonać przedmiot umowy w terminie ………………………</w:t>
      </w:r>
    </w:p>
    <w:p w:rsidR="00E76AC0" w:rsidRDefault="00E76AC0" w:rsidP="00E76AC0">
      <w:pPr>
        <w:suppressAutoHyphens/>
        <w:spacing w:after="0" w:line="360" w:lineRule="auto"/>
        <w:ind w:left="33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zgłosić Zamawiającemu gotowość do odbioru końcowego robót przed planowanym terminem ich zakończenia. </w:t>
      </w:r>
    </w:p>
    <w:p w:rsidR="00E76AC0" w:rsidRDefault="00E76AC0" w:rsidP="00E76AC0">
      <w:pPr>
        <w:tabs>
          <w:tab w:val="left" w:pos="0"/>
        </w:tabs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Fakt zakończenia robót musi być potwierdzony wpisem do dziennika budowy inspektora nadzoru inwestorskiego.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Przed zgłoszeniem odbioru końcowego robót Wykonawca ma obowiązek wykonania prób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sprawdzeń, skompletowania i dostarczenia Zamawiającemu dokumentów niezbędnych do oceny prawidłowego wykonania przedmiotu umowy.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przystąpi do odbioru końcowego robót w terminie do 7 dni od dnia zgłoszenia i.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Odbioru końcowego robót dokona Komisja powołana przez Zamawiającego.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uzna przedmiot umowy za należycie wykonany po bezusterkowym odbiorze przedmiotu umowy, potwierdzonym podpisami protokołu odbioru końcowego robót. 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stwierdzenia podczas odbioru końcowego robót usterek, Komisja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sporządzi notatkę z przeprowadzonych czynności </w:t>
      </w:r>
      <w:r>
        <w:rPr>
          <w:rFonts w:ascii="Arial" w:eastAsia="Times New Roman" w:hAnsi="Arial" w:cs="Arial"/>
          <w:sz w:val="20"/>
          <w:szCs w:val="20"/>
          <w:lang w:eastAsia="ar-SA"/>
        </w:rPr>
        <w:t>odbioru końcowego robót, w której wskaże Wykonawcy usterki do usunięcia oraz wyznaczy termin na ich usunięcie.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 upływie terminu wyznaczonego na usunięcie usterek, Komisja w terminie 7 dni dokona odbioru końcowego robót z uwzględnieniem usunięcia wcześniej ujawnionych usterek.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Odbiory częściowe oraz odbiory robót zanikających dokonywane będą przez Inspektora Nadzoru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na podstawie pisemnego zgłoszenia w dzienniku budowy, w ciągu 2 dni od dnia ich zgłoszenia. Jeżeli usterki stwierdzone podczas odbioru nie nadają się do usunięcia, Zamawiający według swojego wyboru:</w:t>
      </w:r>
    </w:p>
    <w:p w:rsidR="00E76AC0" w:rsidRDefault="00E76AC0" w:rsidP="00E76AC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może odebrać przedmiot umowy, jeżeli usterki nie uniemożliwiają jego użytkowania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odpowiednio obniżyć wynagrodzenie</w:t>
      </w:r>
    </w:p>
    <w:p w:rsidR="00E76AC0" w:rsidRDefault="00E76AC0" w:rsidP="00E76AC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może odstąpić od umowy lub żądać wykonania przedmiotu umowy po raz drugi, jeżeli usterki uniemożliwiają użytkowanie przedmiotu umowy.</w:t>
      </w:r>
    </w:p>
    <w:p w:rsidR="00E76AC0" w:rsidRDefault="00E76AC0" w:rsidP="00E76AC0">
      <w:pPr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11. Strony uzgadniają przeprowadzenie odbioru pogwarancyjnego polegającego na ocenie wykonanych robót związanych z usunięciem usterek zaistniałych w okresie gwarancyjnym.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4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1. Wynagrodzenie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kosztorysowe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za realizację przedmiotu niniejszej umowy wynosi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………….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złotych brutto (słownie: …………………………………………..), w tym należny podatek VAT.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2. Rozliczenie końcowe w poszczególnych pozycjach kosztorysu ofertowego może ulec zmianie i będzie zgodne z obmiarem końcowym wykonanym po zrealizowaniu przedmiotu umowy na podstawie powykonawczych pomiarów geodezyjnych.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3.Rozliczenie przedmiotu umowy będzie się odbywało fakturami częściowymi za wykonane i odebrane roboty budowlane  oraz fakturą końcową. 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4.Faktury częściowe wystawiane będą po wykonaniu i odebraniu przez Inspektora Nadzoru robót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lub przedstawiciela Za.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5.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Faktury, o których mowa w ust. 3 regulowane będą w terminie 21 dni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od dnia ich dostarczenia   Zamawiającemu wraz z załączonymi protokołami odbioru częściowego wykonanych robót  budowlanych potwierdzonych przez Inspektora Nadzoru.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Faktura winna zawierać n/w dane</w:t>
      </w:r>
      <w:r>
        <w:rPr>
          <w:rFonts w:ascii="Arial" w:eastAsia="Times New Roman" w:hAnsi="Arial" w:cs="Arial"/>
          <w:lang w:eastAsia="ar-SA"/>
        </w:rPr>
        <w:t>: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Nabywca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Gmina Skarbimierz            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NIP 747-050-05-48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ul. Parkowa 12 ,Skarbimierz-Osiedle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49-318 Skarbimierz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Odbiorca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Urząd Gminy Skarbimierz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ul. Parkowa 12 ,Skarbimierz-Osiedle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49-318 Skarbimierz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6.Ostateczne rozliczenie za wykonany przedmiot umowy nastąpi w oparciu o fakturę końcową   wystawioną na podstawie podpisanego bez zastrzeżeń protokołu odbioru końcowego robót,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terminie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21 </w:t>
      </w:r>
      <w:r>
        <w:rPr>
          <w:rFonts w:ascii="Arial" w:eastAsia="Times New Roman" w:hAnsi="Arial" w:cs="Arial"/>
          <w:sz w:val="20"/>
          <w:szCs w:val="20"/>
          <w:lang w:eastAsia="ar-SA"/>
        </w:rPr>
        <w:t>dni od dnia złożenia jej w siedzibie Zamawiającego.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7.W przypadku stwierdzenia usterek, o których mowa w § 3 ust.9 niniejszej umowy, zapłata ostatniej  części wynagrodzenia nastąpi w oparciu o fakturę końcową wystawioną na podstawie protokołu odbioru końcowego robót, zawierającego potwierdzenie usunięcia usterek, w terminie 21 dni od dnia złożenia jej w siedzibie Zamawiającego.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8.W przypadku wystąpienia podwykonawcy Wykonawca zobowiązany jest dołączyć do faktury pisemne potwierdzenie przez podwykonawcę, którego wierzytelność jest częścią składową wystawionej faktury o dokonaniu zapłaty na rzecz tego podwykonawcy. Potwierdzenie powinno zawierać zestawienie kwot, które były należne podwykonawcy z tej faktury. Za dokonanie zapłaty przyjmuje się datę uznania rachunku podwykonawcy. 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9.W przypadku niedostarczenia potwierdzenia, o którym mowa w ust. 7, Zamawiający zatrzyma z należności Wykonawcy, kwotę w wysokości równej należności podwykonawcy, do czasu otrzymania tego potwierdzenia.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10. Dokonanie przez Wykonawcę wszystkich należnych podwykonawcom płatności, poświadczone potwierdzonymi za zgodność kopiami faktur, dowodami przelewu i oświadczeniami podwykonawców o nie zaleganiu z należnościami, jest warunkiem koniecznym do uruchomienia wynagrodzenia, o którym mowa w § 4 ust. 1.</w:t>
      </w:r>
    </w:p>
    <w:p w:rsidR="00E76AC0" w:rsidRDefault="00E76AC0" w:rsidP="00E76AC0">
      <w:pPr>
        <w:tabs>
          <w:tab w:val="left" w:pos="122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76AC0" w:rsidRDefault="00E76AC0" w:rsidP="00E76AC0">
      <w:pPr>
        <w:tabs>
          <w:tab w:val="left" w:pos="122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§ 5</w:t>
      </w:r>
    </w:p>
    <w:p w:rsidR="00E76AC0" w:rsidRDefault="00E76AC0" w:rsidP="00E76AC0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ustanawia Inspektora Nadzoru inwestorskiego w osobie: …………… ..</w:t>
      </w:r>
    </w:p>
    <w:p w:rsidR="00E76AC0" w:rsidRDefault="00E76AC0" w:rsidP="00E76AC0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Wykonawca ustanawia kierownika budowy w osobie: …………………………………………….</w:t>
      </w:r>
    </w:p>
    <w:p w:rsidR="00E76AC0" w:rsidRDefault="00E76AC0" w:rsidP="00E76AC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przed przystąpieniem do wykonania zamówienia, o ile będą są już znane, poda nazwy albo imiona i nazwiska oraz dane kontaktowe podwykonawców i osób do kontaktu z nimi, zaangażowanych w realizację zamówienia. </w:t>
      </w:r>
    </w:p>
    <w:p w:rsidR="00E76AC0" w:rsidRDefault="00E76AC0" w:rsidP="00E76AC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ma obowiązek zawiadomić Zamawiającego o wszelkich zmianach danych, o których mowa w ust. 3, w trakcie realizacji zamówienia, a także przekazuje informacje na temat nowych podwykonawców, którym w późniejszym okresie zamierza powierzyć realizację robót budowlanych lub usług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6</w:t>
      </w:r>
    </w:p>
    <w:p w:rsidR="00E76AC0" w:rsidRDefault="00E76AC0" w:rsidP="00E76AC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zabezpieczyć i oznakować teren robót oraz dbać o stan techniczny i prawidłowość oznakowania przez cały czas trwania realizacji przedmiotu umowy.</w:t>
      </w:r>
    </w:p>
    <w:p w:rsidR="00E76AC0" w:rsidRDefault="00E76AC0" w:rsidP="00E76AC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opracować projekt tymczasowej organizacji ruchu i uzyskać zatwierdzenie w Urzędzie Gminy Skarbimierz.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ponosi odpowiedzialność za teren budowy z chwilą przejęcia placu budowy.</w:t>
      </w:r>
    </w:p>
    <w:p w:rsidR="00E76AC0" w:rsidRDefault="00E76AC0" w:rsidP="00E76AC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zapewnić warunki bezpieczeństwa w ruchu pojazdów mechanicznych i pieszym oraz prowadzić roboty zgodnie z przepisami i zasadami bhp oraz przepisami ustawy z dnia 7 lipca 1994 r. Prawo budowlane (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. Dz. U. z 2016r., poz. 290 z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. zm.).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do utrzymania terenu budowy w stanie wolnym od przeszkód komunikacyjnych oraz usuwania na bieżąco zbędnych materiałów, odpadów i śmieci.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do:</w:t>
      </w:r>
    </w:p>
    <w:p w:rsidR="00E76AC0" w:rsidRDefault="00E76AC0" w:rsidP="00E76AC0">
      <w:pPr>
        <w:numPr>
          <w:ilvl w:val="2"/>
          <w:numId w:val="6"/>
        </w:numPr>
        <w:tabs>
          <w:tab w:val="left" w:pos="720"/>
        </w:tabs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podłączenia na własny koszt liczników zużycia energii elektrycznej i wody oraz ponoszenia kosztów ich zużycia w okresie realizacji przedmiotu umowy,</w:t>
      </w:r>
    </w:p>
    <w:p w:rsidR="00E76AC0" w:rsidRDefault="00E76AC0" w:rsidP="00E76AC0">
      <w:pPr>
        <w:numPr>
          <w:ilvl w:val="2"/>
          <w:numId w:val="6"/>
        </w:numPr>
        <w:tabs>
          <w:tab w:val="left" w:pos="720"/>
        </w:tabs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ponoszenia kosztów zmiany tymczasowej organizacji ruchu do daty bezusterkowego odbioru końcowego robót.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do uporządkowania terenu budowy po zakończeniu robót.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przywrócenia do stanu poprzedniego warstwy gleby roślinnej, 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tym drzew i krzewów, w miejscach prowadzenia robót.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nie zapewnia pomieszczeń higieniczno-sanitarnych dla pracowników Wykonawcy.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:rsidR="00E76AC0" w:rsidRDefault="00E76AC0" w:rsidP="00E76AC0">
      <w:pPr>
        <w:numPr>
          <w:ilvl w:val="4"/>
          <w:numId w:val="6"/>
        </w:numPr>
        <w:tabs>
          <w:tab w:val="left" w:pos="349"/>
          <w:tab w:val="left" w:pos="2727"/>
          <w:tab w:val="left" w:pos="4255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ubezpieczenia budowy  do czasu bezusterkowego odbioru końcowego robót przez Zamawiającego z możliwością przedłużenia - w sytuacji wystąpienia wad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usterek stwierdzonych podczas odbioru końcowego w przedmiocie umowy - od :</w:t>
      </w:r>
    </w:p>
    <w:p w:rsidR="00E76AC0" w:rsidRDefault="00E76AC0" w:rsidP="00E76AC0">
      <w:pPr>
        <w:numPr>
          <w:ilvl w:val="5"/>
          <w:numId w:val="6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wszelkich ryzyk budowlanych, w tym wykonywanych prac, obiektów budowlanych, urządzeń oraz wszelkiego mienia ruchomego i nieruchomego związanego bezpośrednio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z wykonywaniem robót – na sumę nie mniejszą niż kwota wynagrodzenia kosztorysowego Wykonawcy;</w:t>
      </w:r>
    </w:p>
    <w:p w:rsidR="00E76AC0" w:rsidRDefault="00E76AC0" w:rsidP="00E76AC0">
      <w:pPr>
        <w:numPr>
          <w:ilvl w:val="5"/>
          <w:numId w:val="6"/>
        </w:numPr>
        <w:tabs>
          <w:tab w:val="left" w:pos="720"/>
        </w:tabs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odpowiedzialności cywilnej deliktowej i kontraktowej uwzględniającego szkody oraz następstwa nieszczęśliwych wypadków dotyczących pracowników budowlanych i osób trzecich, a powstałych w związku z prowadzonymi robotami, w tym także ruchem pojazdów mechanicznych.</w:t>
      </w:r>
    </w:p>
    <w:p w:rsidR="00E76AC0" w:rsidRDefault="00E76AC0" w:rsidP="00E76AC0">
      <w:pPr>
        <w:numPr>
          <w:ilvl w:val="4"/>
          <w:numId w:val="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potwierdzi objęcie kontraktu ochroną OC, o której mowa w ust. 1 lit. b) polisą lub innym dokumentem potwierdzającym zawarcie umowy ubezpieczenia. </w:t>
      </w:r>
    </w:p>
    <w:p w:rsidR="00E76AC0" w:rsidRDefault="00E76AC0" w:rsidP="00E76AC0">
      <w:pPr>
        <w:numPr>
          <w:ilvl w:val="4"/>
          <w:numId w:val="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najpóźniej w dniu przejęcia terenu budowy przedłoży Zamawiającemu kopię w/w polis ubezpieczeniowych.</w:t>
      </w:r>
      <w:r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:rsidR="00E76AC0" w:rsidRDefault="00E76AC0" w:rsidP="00E76AC0">
      <w:pPr>
        <w:numPr>
          <w:ilvl w:val="0"/>
          <w:numId w:val="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udziela gwarancji jakości na wykonane roboty budowlane na okres ……… miesięcy licząc od dnia podpisania bez zastrzeżeń protokołu odbioru końcowego robót, a w przypadku stwierdzenia wad przy odbiorze od dnia podpisania protokołu odbioru końcowego robót zawierającego potwierdzenie usunięcia wad. W stosunku do elementu (części) robót,  w której to ujawniono i usunięto wadę w okresie gwarancyjnym - termin gwarancji będzie liczony od nowa, od dnia usunięcia wady.</w:t>
      </w:r>
    </w:p>
    <w:p w:rsidR="00E76AC0" w:rsidRDefault="00E76AC0" w:rsidP="00E76AC0">
      <w:pPr>
        <w:numPr>
          <w:ilvl w:val="0"/>
          <w:numId w:val="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udziela gwarancji jakości na urządzenia zastosowane przy wykonywaniu przedmiotu umowy na okres odpowiadający okresowi gwarancji jakości nadanemu im przez producenta.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Bieg początkowy okresu gwarancji jakości nadanemu urządzeniom przez producenta w zakresie odpowiedzialności Wykonawcy wobec Zamawiającego rozpoczyna się od dnia następnego po dniu terminu odbioru końcowego robót i kończy się z upływem takiego samego okresu czasu, jak określony w gwarancji producenta urządzenia.</w:t>
      </w:r>
    </w:p>
    <w:p w:rsidR="00E76AC0" w:rsidRDefault="00E76AC0" w:rsidP="00E76AC0">
      <w:pPr>
        <w:numPr>
          <w:ilvl w:val="0"/>
          <w:numId w:val="7"/>
        </w:numPr>
        <w:tabs>
          <w:tab w:val="left" w:pos="360"/>
          <w:tab w:val="left" w:pos="676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w okresie gwarancji jakości zobowiązany jest do usunięcia wad i usterek na własny koszt w terminie uzgodnionym pomiędzy Stronami, nie dłuższym jednak niż 30 dni. </w:t>
      </w:r>
    </w:p>
    <w:p w:rsidR="00E76AC0" w:rsidRDefault="00E76AC0" w:rsidP="00E76AC0">
      <w:pPr>
        <w:numPr>
          <w:ilvl w:val="0"/>
          <w:numId w:val="7"/>
        </w:numPr>
        <w:tabs>
          <w:tab w:val="left" w:pos="360"/>
          <w:tab w:val="left" w:pos="687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nie może odmówić usunięcia wad i usterek powołując się na nadmierne koszty.</w:t>
      </w:r>
    </w:p>
    <w:p w:rsidR="00E76AC0" w:rsidRDefault="00E76AC0" w:rsidP="00E76AC0">
      <w:pPr>
        <w:tabs>
          <w:tab w:val="left" w:pos="68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9</w:t>
      </w:r>
    </w:p>
    <w:p w:rsidR="00E76AC0" w:rsidRDefault="00E76AC0" w:rsidP="00E76AC0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wniósł przed podpisaniem umowy zabezpieczenie należytego wykonania umowy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wysokości 10% ceny całkowitej podanej w ofercie, co stanowi kwotę ……………. złotych (słownie……………………….).</w:t>
      </w:r>
    </w:p>
    <w:p w:rsidR="00E76AC0" w:rsidRDefault="00E76AC0" w:rsidP="00E76AC0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Zabezpieczenie zostało wniesione w formie: </w:t>
      </w:r>
      <w:r>
        <w:rPr>
          <w:rFonts w:ascii="Arial" w:eastAsia="Times New Roman" w:hAnsi="Arial" w:cs="Arial"/>
          <w:sz w:val="20"/>
          <w:szCs w:val="20"/>
          <w:u w:val="single"/>
          <w:lang w:eastAsia="ar-SA"/>
        </w:rPr>
        <w:t>……………………………………….</w:t>
      </w:r>
    </w:p>
    <w:p w:rsidR="00E76AC0" w:rsidRDefault="00E76AC0" w:rsidP="00E76AC0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zwróci/zwolni 70% zabezpieczenia w terminie 30 dni od dnia faktycznego wykonania całości zamówienia i uznania przez Zamawiającego za należycie wykonane, pozostałe 30% zamawiający zwróci/zwolni nie później niż w 15 dniu po upływie okresu gwarancji. Zwrot zabezpieczenia następuje na pisemny wniosek Wykonawcy.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10</w:t>
      </w:r>
    </w:p>
    <w:p w:rsidR="00E76AC0" w:rsidRDefault="00E76AC0" w:rsidP="00E76AC0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zobowiązuje się wykonać roboty z materiałów własnych, posiadających dopuszczenie do obrotu i stosowania w budownictwie, określonych w art. 10 ustawy Prawo Budowlane.</w:t>
      </w:r>
    </w:p>
    <w:p w:rsidR="00E76AC0" w:rsidRDefault="00E76AC0" w:rsidP="00E76AC0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 każde żądanie Zamawiającego, Wykonawca obowiązany jest okazać w stosunku do użytych materiałów certyfikat na znak bezpieczeństwa, zgodności z Polską Normą lub aprobatę techniczną, oznaczenie materiału znakiem B lub CE.</w:t>
      </w:r>
    </w:p>
    <w:p w:rsidR="00E76AC0" w:rsidRDefault="00E76AC0" w:rsidP="00E76AC0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Wykonawca/podwykonawca jest zobowiązany do zatrudnienia osób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które będą wykonywały wskazane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SIWZ roboty, </w:t>
      </w:r>
      <w:r>
        <w:rPr>
          <w:rFonts w:ascii="Arial" w:eastAsia="Times New Roman" w:hAnsi="Arial" w:cs="Arial"/>
          <w:sz w:val="20"/>
          <w:szCs w:val="20"/>
          <w:lang w:eastAsia="pl-PL"/>
        </w:rPr>
        <w:t>na podstawie umowy o pracę. Przed przystąpieniem do realizacji umowy Wykonawca zobowiązuje się przedstawić wykaz osób, które będą uczestniczyły w realizacji zamówienia, a na żądanie Zamawiającego okaże umowy o pracę. Zamawiający może odstąpić od tego wymogu, jeżeli Wykonawca wykaże, że nie zostały spełnione przesłanki do zatrudnienia tych osób na podstawie stosunku pracy wynikających z kodeksu pracy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E76AC0" w:rsidRDefault="00E76AC0" w:rsidP="00E76AC0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związku z koniecznością monitorowania i dokumentowania przez Zamawiającego faktu,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o którym mowa w ust.1: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E76AC0" w:rsidRDefault="00E76AC0" w:rsidP="00E76AC0">
      <w:p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1) każdorazowo na żądanie Zamawiającego, w terminie wskazanym przez Zamawiającego, nie krótszym niż 10 dni roboczych, Wykonawca zobowiązuje się przedłożyć do wglądu kopie umów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o pracę zawartych przez Wykonawcę/Podwykonawcę z pracownikami wykonującymi czynności,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o których mowa powyżej. W tym celu Wykonawca zobowiązany jest do uzyskania od pracowników zgody na przetwarzanie danych osobowych zgodnie z przepisami o ochronie danych osobowych,</w:t>
      </w:r>
    </w:p>
    <w:p w:rsidR="00E76AC0" w:rsidRDefault="00E76AC0" w:rsidP="00E76AC0">
      <w:p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2) nieprzedłożenie przez Wykonawcę kopii umów zawartych przez Wykonawcę z pracownikami wykonującymi czynności, o których mowa powyżej w terminie wskazanym przez Zamawiającego zgodnie z punktem 1 będzie traktowane jako niewypełnienie obowiązku zatrudnienia pracowników na podstawie umowy o prace oraz będzie skutkować naliczeniem kar umownych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wysokości określonej w niniejszej umowie, a także zawiadomieniem Państwowej Inspekcji Pracy o podejrzeniu zastąpienia umowy o pracę z osobami wykonującymi pracę na warunkach określonych w art. 22 § 1 ustawy Kodeks Pracy, umową cywilnoprawną,</w:t>
      </w:r>
    </w:p>
    <w:p w:rsidR="00E76AC0" w:rsidRDefault="00E76AC0" w:rsidP="00E76AC0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3) zamawiający zastrzega sobie możliwość kontroli zatrudnienia w/w osób przez cały okres realizacji wykonywanych przez niego czynności, w szczególności poprzez wezwanie do okazania dokumentów potwierdzających bieżące opłacanie składek i należnych podatków z tytułu zatrudnienia w/w osób. Kontrola może być przeprowadzona bez wcześniejszego uprzedzenia Wykonawcy.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11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zniszczenia lub uszkodzenia w toku realizacji przedmiotu umowy innych robót bądź urządzeń, Wykonawca zobowiązany jest do ich naprawienia i doprowadzenia do stanu poprzedniego.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12 </w:t>
      </w:r>
    </w:p>
    <w:p w:rsidR="00E76AC0" w:rsidRDefault="00E76AC0" w:rsidP="00E76AC0">
      <w:pPr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1. Strony ustalają kary umowne w następujących przypadkach i wysokościach:</w:t>
      </w:r>
    </w:p>
    <w:p w:rsidR="00E76AC0" w:rsidRDefault="00E76AC0" w:rsidP="00E76AC0">
      <w:pPr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1)  Wykonawca zapłaci Zamawiającemu karę umowną z tytułu: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opóźnienia w wykonaniu robót i zgłoszenia Zamawiającemu gotowości do odbioru końcowego robót  w wysokości 1.000,00 złotych za każdy dzień opóźnienia,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opóźnienia w usunięciu usterek stwierdzonych podczas odbioru końcowego robót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wysokości 1.000,00 złotych za każdy dzień opóźnienia licząc od upływu terminu wyznaczonego na usunięcie usterek,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opóźnienia w usunięciu usterek w okresie gwarancji jakości w wysokości 1.000,00 złotych za każdy dzień opóźnienia,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 odstąpienie od umowy przez Zamawiającego lub Wykonawcę z przyczyn, za które ponosi odpowiedzialność Wykonawca - w wysokości 10% wynagrodzenia brutto,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 każde zatrudnienie przez Wykonawcę, w sposób inny niż na umowę o pracę, osoby wykonującej co najmniej z jedną z czynności wskazanych w SIWZ, a polegających na wykonywaniu pracy w sposób określony w Kodeksie Pracy – w wysokości stanowiącej iloczyn kwoty minimalnego wynagrodzenia za pracę ustalonego na podstawie przepisów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o minimalnym wynagrodzeniu za pracę, obowiązujących w chwili stwierdzenia przez Zamawiającego niedopełnienia przez Wykonawcę wymogu zatrudnienia oraz liczby miesięcy w okresie realizacji Umowy, w których nie dopełniono przedmiotowego wymogu (a jeśli okres będzie krótszy niż miesiąc – to proporcjonalnie do niego),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 każde nie zapewnienie przez Wykonawcę obowiązku zatrudnienia przez podwykonawcę osoby wykonującej na umowę o pracę co najmniej z jednej z czynności wskazanych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SIWZ, a polegających na wykonywaniu pracy w sposób określony w Kodeksie Pracy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– w wysokości stanowiącej iloczyn kwoty minimalnego wynagrodzenia za pracę ustalonego na podstawie przepisów o minimalnym wynagrodzeniu za pracę, obowiązujących w chwili stwierdzenia przez Zamawiającego nie zapewnienia przez Wykonawcę niedopełnienia przez podwykonawcę wymogu zatrudnienia oraz liczby miesięcy w okresie realizacji Umowy, w których nie dopełniono przedmiotowego wymogu (a jeśli okres będzie krótszy niż miesiąc – to proporcjonalnie do niego).</w:t>
      </w:r>
    </w:p>
    <w:p w:rsidR="00E76AC0" w:rsidRDefault="00E76AC0" w:rsidP="00E76AC0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zapłaci Wykonawcy karę umowną z tytułu odstąpienia od umowy przez Zamawiającego lub Wykonawcę z przyczyn, za które ponosi odpowiedzialność Zamawiający - w wysokości 10% wynagrodzenia brutto, z wyłączeniem okoliczności, o których mowa w art. 145 ustawy Prawo zamówień publicznych i art. 645 K.c.; Zamawiający nie ponosi odpowiedzialności z tytułu kar umownych wobec Wykonawcy za odstąpienie od umowy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z przyczyn wymienionych w § 13 ust. 1 niniejszej umowy.</w:t>
      </w:r>
    </w:p>
    <w:p w:rsidR="00E76AC0" w:rsidRDefault="00E76AC0" w:rsidP="00E76AC0">
      <w:pPr>
        <w:numPr>
          <w:ilvl w:val="0"/>
          <w:numId w:val="1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Dopuszcza się ewentualną kumulację kar o jakich mowa w ustępie 1.</w:t>
      </w:r>
    </w:p>
    <w:p w:rsidR="00E76AC0" w:rsidRDefault="00E76AC0" w:rsidP="00E76AC0">
      <w:pPr>
        <w:numPr>
          <w:ilvl w:val="0"/>
          <w:numId w:val="1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przypadku, gdy kary umowne nie pokryją szkody powstałej na skutek niewykonania lub nienależytego wykonania przedmiotu umowy przez Wykonawcę, bądź odstąpienia od umowy przez Zamawiającego z przyczyn, za które ponosi odpowiedzialność Wykonawca, Zamawiający zastrzega sobie prawo do żądania odszkodowania uzupełniającego przenoszącego wysokość zastrzeżonej kary na zasadach ogólnych.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13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Zamawiającemu przysługuje w szczególności prawo odstąpienia od umowy z winy Wykonawcy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terminie 30 dni od powzięcia wiadomości o jednej z następujących przyczyn:</w:t>
      </w:r>
    </w:p>
    <w:p w:rsidR="00E76AC0" w:rsidRDefault="00E76AC0" w:rsidP="00E76AC0">
      <w:pPr>
        <w:numPr>
          <w:ilvl w:val="0"/>
          <w:numId w:val="1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ogłoszenia upadłości Wykonawcy,</w:t>
      </w:r>
    </w:p>
    <w:p w:rsidR="00E76AC0" w:rsidRDefault="00E76AC0" w:rsidP="00E76AC0">
      <w:pPr>
        <w:numPr>
          <w:ilvl w:val="0"/>
          <w:numId w:val="1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wydania nakazu zajęcia majątku Wykonawcy,</w:t>
      </w:r>
    </w:p>
    <w:p w:rsidR="00E76AC0" w:rsidRDefault="00E76AC0" w:rsidP="00E76AC0">
      <w:pPr>
        <w:numPr>
          <w:ilvl w:val="0"/>
          <w:numId w:val="1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nie rozpoczęcia przez Wykonawcę realizacji robót bez uzasadnionych przyczyn oraz nie kontynuowania ich pomimo wezwania Zamawiającego złożonego na piśmie,</w:t>
      </w:r>
    </w:p>
    <w:p w:rsidR="00E76AC0" w:rsidRDefault="00E76AC0" w:rsidP="00E76AC0">
      <w:pPr>
        <w:numPr>
          <w:ilvl w:val="0"/>
          <w:numId w:val="1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nie respektowania przez Wykonawcę żądań i zaleceń Inspektora Nadzoru,</w:t>
      </w:r>
    </w:p>
    <w:p w:rsidR="00E76AC0" w:rsidRDefault="00E76AC0" w:rsidP="00E76AC0">
      <w:pPr>
        <w:numPr>
          <w:ilvl w:val="0"/>
          <w:numId w:val="1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przypadku wykonywania przez Wykonawcę robót budowlanych o złej jakości pomimo wcześniejszych bezskutecznych wezwań Inspektora Nadzoru do ich poprawy.</w:t>
      </w:r>
    </w:p>
    <w:p w:rsidR="00E76AC0" w:rsidRDefault="00E76AC0" w:rsidP="00E76AC0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ind w:left="709" w:hanging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braku przedstawienia Zamawiającemu polis ubezpieczeniowych oraz oryginału cesji praw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z umowy ubezpieczenia, o których mowa w § 7 niniejszej umowy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przypadkach określonych w ust. 1 odstąpienie od umowy nastąpi z przyczyn leżących po stronie Wykonawcy.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może rozwiązać umowę, jeżeli zachodzi co najmniej jedna z następujących okoliczności:</w:t>
      </w:r>
    </w:p>
    <w:p w:rsidR="00E76AC0" w:rsidRDefault="00E76AC0" w:rsidP="00E76AC0">
      <w:pPr>
        <w:numPr>
          <w:ilvl w:val="1"/>
          <w:numId w:val="15"/>
        </w:numPr>
        <w:tabs>
          <w:tab w:val="num" w:pos="720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zmiana umowy została dokonana z naruszeniem art. 144 ust. 1-1b, 1d i 1e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E76AC0" w:rsidRDefault="00E76AC0" w:rsidP="00E76AC0">
      <w:pPr>
        <w:numPr>
          <w:ilvl w:val="1"/>
          <w:numId w:val="15"/>
        </w:numPr>
        <w:tabs>
          <w:tab w:val="num" w:pos="720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w chwili zawarcia umowy podlegał wykluczeniu z postępowania na podstawie art. 24 ust. 1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E76AC0" w:rsidRDefault="00E76AC0" w:rsidP="00E76AC0">
      <w:p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- przypadku, o którym mowa w ust. 2, wykonawca może żądać wyłącznie wynagrodzenia należnego z tytułu wykonania części umowy.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razie zaistnienia istotnej zmiany okoliczności powodującej, że wykonanie umowy nie leży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wyłączenie wynagrodzenia należnego z tytułu wykonania części umowy. 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Odstąpienie od umowy może nastąpić wyłącznie w formie pisemnej.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2825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odstąpienia od umowy Strony będą obciążone następującymi obowiązkami szczegółowymi:</w:t>
      </w:r>
    </w:p>
    <w:p w:rsidR="00E76AC0" w:rsidRDefault="00E76AC0" w:rsidP="00E76AC0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terminie 7 dni od dnia odstąpienia od umowy Wykonawca przy udziale Inspektora Nadzoru sporządzi szczegółowy protokół inwentaryzacyjny robót budowlanych według stanu zaawansowania na dzień odstąpienia,</w:t>
      </w:r>
    </w:p>
    <w:p w:rsidR="00E76AC0" w:rsidRDefault="00E76AC0" w:rsidP="00E76AC0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zabezpieczy przerwane roboty budowlane w zakresie obustronnie uzgodnionym na swój koszt,</w:t>
      </w:r>
    </w:p>
    <w:p w:rsidR="00E76AC0" w:rsidRDefault="00E76AC0" w:rsidP="00E76AC0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zgłosi Inspektorowi Nadzoru gotowość do odbioru robót przerwanych oraz robót zabezpieczających, jeżeli odstąpienie od umowy nastąpiło z przyczyn, za które Wykonawca nie odpowiada.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w przypadku odstąpienia od umowy z przyczyn, za które Wykonawca nie odpowiada, zobowiązany jest do dokonania odbioru przerwanych robót budowlanych oraz zapłaty wynagrodzenia za roboty budowlane wykonane i odebrane przez Inspektora Nadzoru do dnia odstąpienia.</w:t>
      </w:r>
    </w:p>
    <w:p w:rsidR="00E76AC0" w:rsidRDefault="00E76AC0" w:rsidP="00E76AC0">
      <w:pPr>
        <w:tabs>
          <w:tab w:val="left" w:pos="2815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       § 14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wykona przedmiot umowy własnymi siłami i środkami, z zastrzeżeniem ust. 2.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może powierzyć, zgodnie z ofertą Wykonawcy, wykonanie części robót lub usług podwykonawcom pod warunkiem, że posiadają oni kwalifikacje do ich wykonania.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ponosi odpowiedzialność za działania lub zaniechania podwykonawców działających na jego rzecz, jak za własne działania lub zaniechania.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Wykonawca zwraca się z wnioskiem do Zamawiającego o wyrażenie zgody na podwykonawcę, który będzie uczestniczył w realizacji przedmiotu umowy. Wraz z wnioskiem Wykonawca przedstawia projekt umowy. Projekt umowy pomiędzy Wykonawcą a podwykonawcą powinien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szczególności zastrzegać spełnienie przez podwykonawcę wymagań związanych z gwarancją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rękojmią.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w terminie 14 dni od otrzymania wniosku może zgłosić sprzeciw lub zastrzeżenia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żądać zmiany wskazanego podwykonawcy z podaniem uzasadnienia.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Jeżeli Zamawiający w terminie 14 dni od przedstawienia mu przez Wykonawcę projektu umowy                   z podwykonawcą wraz z częścią dokumentacji dotyczącą wykonania robót określonych w projekcie umowy, nie zgłosi na piśmie sprzeciwu lub zastrzeżeń, uważa się, że wyraził zgodę na zawarcie umowy.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Umowa pomiędzy Wykonawcą a podwykonawcą powinna być zawarta w formie pisemnej pod rygorem nieważności.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Do zawarcia przez podwykonawcę umowy z dalszym podwykonawcą jest wymagana zgoda Zamawiającego i Wykonawcy.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Jeżeli w terminie określonym w umowie z Podwykonawcą Wykonawca nie dokona w całości lub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części zapłaty wynagrodzenia Podwykonawcy, a Podwykonawca zwróci się z żądaniem zapłaty tego wynagrodzenia bezpośrednio przez Zamawiającego na podstawie art. 647¹ § 5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kc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udokumentuje zasadność takiego żądania fakturą zaakceptowaną przez Wykonawcę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dokumentami potwierdzającymi wykonanie i odbiór fakturowanych robót, Zamawiający zapłaci na rzecz Podwykonawcy kwotę będącą przedmiotem jego żądania.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dokona potrącenia powyższej kwoty z kolejnej płatności przysługującej Wykonawcy. 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15</w:t>
      </w:r>
    </w:p>
    <w:p w:rsidR="00E76AC0" w:rsidRDefault="00E76AC0" w:rsidP="00E76AC0">
      <w:pPr>
        <w:numPr>
          <w:ilvl w:val="1"/>
          <w:numId w:val="18"/>
        </w:numPr>
        <w:tabs>
          <w:tab w:val="left" w:pos="360"/>
          <w:tab w:val="left" w:pos="144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Wszelkie zmiany wprowadzane do umowy wymagają obustronnej zgody oraz formy pisemnej pod rygorem nieważności z zastrzeżeniem art. 144 ustawy Prawo zamówień publicznych.</w:t>
      </w:r>
    </w:p>
    <w:p w:rsidR="00E76AC0" w:rsidRDefault="00E76AC0" w:rsidP="00E76AC0">
      <w:pPr>
        <w:numPr>
          <w:ilvl w:val="1"/>
          <w:numId w:val="18"/>
        </w:numPr>
        <w:tabs>
          <w:tab w:val="left" w:pos="360"/>
          <w:tab w:val="left" w:pos="144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Strony przewidują możliwość zmiany postanowień niniejszej umowy w następujących przypadkach:</w:t>
      </w:r>
    </w:p>
    <w:p w:rsidR="00E76AC0" w:rsidRDefault="00E76AC0" w:rsidP="00E76AC0">
      <w:pPr>
        <w:numPr>
          <w:ilvl w:val="1"/>
          <w:numId w:val="19"/>
        </w:numPr>
        <w:tabs>
          <w:tab w:val="left" w:pos="360"/>
          <w:tab w:val="left" w:pos="720"/>
        </w:tabs>
        <w:suppressAutoHyphens/>
        <w:spacing w:after="0" w:line="360" w:lineRule="auto"/>
        <w:ind w:left="75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zmiana sposobu fakturowania w przypadku zmian organizacyjnych oraz wewnętrznych uwarunkowań podmiotów wymienionych w preambule umowy,</w:t>
      </w:r>
    </w:p>
    <w:p w:rsidR="00E76AC0" w:rsidRDefault="00E76AC0" w:rsidP="00E76AC0">
      <w:pPr>
        <w:numPr>
          <w:ilvl w:val="1"/>
          <w:numId w:val="19"/>
        </w:numPr>
        <w:tabs>
          <w:tab w:val="left" w:pos="360"/>
          <w:tab w:val="left" w:pos="720"/>
        </w:tabs>
        <w:suppressAutoHyphens/>
        <w:spacing w:after="0" w:line="360" w:lineRule="auto"/>
        <w:ind w:left="75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zmiany stawki podatku VAT. </w:t>
      </w:r>
    </w:p>
    <w:p w:rsidR="00E76AC0" w:rsidRDefault="00E76AC0" w:rsidP="00E76AC0">
      <w:pPr>
        <w:numPr>
          <w:ilvl w:val="1"/>
          <w:numId w:val="19"/>
        </w:numPr>
        <w:tabs>
          <w:tab w:val="left" w:pos="360"/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wystąpienia zdarzeń niezależnych od stron umowy, powodujących potrzebę wprowadzenia do treści umowy zmian neutralnych lub korzystnych dla Zmawiającego, co może być powodem zwiększania ustalonego wynagrodzenia.</w:t>
      </w:r>
    </w:p>
    <w:p w:rsidR="00E76AC0" w:rsidRDefault="00E76AC0" w:rsidP="00E76AC0">
      <w:pPr>
        <w:numPr>
          <w:ilvl w:val="1"/>
          <w:numId w:val="19"/>
        </w:numPr>
        <w:tabs>
          <w:tab w:val="left" w:pos="360"/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konieczności wprowadzenia zmian w dokumentacji projektowej lub specyfikacjach technicznych wykonania i odbioru robót, będących podstawą realizacji przedmiotu umowy, spowodowanych błędami, wadami dokumentacji projektowej lub wystąpieniem robót </w:t>
      </w: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nieujętych w przedmiarach robót koniecznych do prawidłowej realizacji zamówienia, zmianami w przepisach prawa, normach i standardach lub zmianą wiedzy technicznej lub zmianą terminu realizacji zamówienia ze wzgl</w:t>
      </w:r>
      <w:r>
        <w:rPr>
          <w:rFonts w:ascii="Arial" w:eastAsia="TTE198B398t00" w:hAnsi="Arial" w:cs="Arial"/>
          <w:sz w:val="20"/>
          <w:szCs w:val="20"/>
          <w:lang w:eastAsia="ar-SA"/>
        </w:rPr>
        <w:t>ę</w:t>
      </w:r>
      <w:r>
        <w:rPr>
          <w:rFonts w:ascii="Arial" w:eastAsia="Times New Roman" w:hAnsi="Arial" w:cs="Arial"/>
          <w:sz w:val="20"/>
          <w:szCs w:val="20"/>
          <w:lang w:eastAsia="ar-SA"/>
        </w:rPr>
        <w:t>du na:</w:t>
      </w:r>
    </w:p>
    <w:p w:rsidR="00E76AC0" w:rsidRDefault="00E76AC0" w:rsidP="00E76AC0">
      <w:pPr>
        <w:numPr>
          <w:ilvl w:val="0"/>
          <w:numId w:val="20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przyczyny le</w:t>
      </w:r>
      <w:r>
        <w:rPr>
          <w:rFonts w:ascii="Arial" w:eastAsia="TTE198B398t00" w:hAnsi="Arial" w:cs="Arial"/>
          <w:sz w:val="20"/>
          <w:szCs w:val="20"/>
          <w:lang w:eastAsia="ar-SA"/>
        </w:rPr>
        <w:t>żą</w:t>
      </w:r>
      <w:r>
        <w:rPr>
          <w:rFonts w:ascii="Arial" w:eastAsia="Times New Roman" w:hAnsi="Arial" w:cs="Arial"/>
          <w:sz w:val="20"/>
          <w:szCs w:val="20"/>
          <w:lang w:eastAsia="ar-SA"/>
        </w:rPr>
        <w:t>ce po stronie Zamawiaj</w:t>
      </w:r>
      <w:r>
        <w:rPr>
          <w:rFonts w:ascii="Arial" w:eastAsia="TTE198B398t00" w:hAnsi="Arial" w:cs="Arial"/>
          <w:sz w:val="20"/>
          <w:szCs w:val="20"/>
          <w:lang w:eastAsia="ar-SA"/>
        </w:rPr>
        <w:t>ą</w:t>
      </w:r>
      <w:r>
        <w:rPr>
          <w:rFonts w:ascii="Arial" w:eastAsia="Times New Roman" w:hAnsi="Arial" w:cs="Arial"/>
          <w:sz w:val="20"/>
          <w:szCs w:val="20"/>
          <w:lang w:eastAsia="ar-SA"/>
        </w:rPr>
        <w:t>cego dotycz</w:t>
      </w:r>
      <w:r>
        <w:rPr>
          <w:rFonts w:ascii="Arial" w:eastAsia="TTE198B398t00" w:hAnsi="Arial" w:cs="Arial"/>
          <w:sz w:val="20"/>
          <w:szCs w:val="20"/>
          <w:lang w:eastAsia="ar-SA"/>
        </w:rPr>
        <w:t>ą</w:t>
      </w:r>
      <w:r>
        <w:rPr>
          <w:rFonts w:ascii="Arial" w:eastAsia="Times New Roman" w:hAnsi="Arial" w:cs="Arial"/>
          <w:sz w:val="20"/>
          <w:szCs w:val="20"/>
          <w:lang w:eastAsia="ar-SA"/>
        </w:rPr>
        <w:t>ce np. konieczności zlecenia wykonania robót budowlanych dodatkowych, których konieczność wynikła w trakcie robót i nie przewidywała tego dokumentacja projektowo-kosztorysowa, bez których niemożliwe jest wykonanie zakresu umownego robót, lub opóźnienia w usunięciu wad dokumentacji projektowej,</w:t>
      </w:r>
    </w:p>
    <w:p w:rsidR="00E76AC0" w:rsidRDefault="00E76AC0" w:rsidP="00E76AC0">
      <w:pPr>
        <w:numPr>
          <w:ilvl w:val="0"/>
          <w:numId w:val="20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inne niezawinione przez zamawiającego i wykonawcę przyczyny spowodowane np. niedotrzymaniem terminów umownych przebudowy przyłączy: energetycznego, gazowego, telekomunikacyjnego - przez dysponentów tych mediów w ramach opłaty przyłączeniowej, </w:t>
      </w:r>
    </w:p>
    <w:p w:rsidR="00E76AC0" w:rsidRDefault="00E76AC0" w:rsidP="00E76AC0">
      <w:pPr>
        <w:numPr>
          <w:ilvl w:val="0"/>
          <w:numId w:val="20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zmianę finansowania robót w poszczególnych latach związaną ze zmianą budżetu, otrzymaniem dotacji, pożyczek lub innych środków uzyskanych z zewnątrz.</w:t>
      </w:r>
    </w:p>
    <w:p w:rsidR="00E76AC0" w:rsidRDefault="00E76AC0" w:rsidP="00E76AC0">
      <w:pPr>
        <w:numPr>
          <w:ilvl w:val="0"/>
          <w:numId w:val="20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inne niezawinione przyczyny spowodowane przez tzw. „sił</w:t>
      </w:r>
      <w:r>
        <w:rPr>
          <w:rFonts w:ascii="Arial" w:eastAsia="TTE198B398t00" w:hAnsi="Arial" w:cs="Arial"/>
          <w:sz w:val="20"/>
          <w:szCs w:val="20"/>
          <w:lang w:eastAsia="ar-SA"/>
        </w:rPr>
        <w:t xml:space="preserve">ę </w:t>
      </w:r>
      <w:r>
        <w:rPr>
          <w:rFonts w:ascii="Arial" w:eastAsia="Times New Roman" w:hAnsi="Arial" w:cs="Arial"/>
          <w:sz w:val="20"/>
          <w:szCs w:val="20"/>
          <w:lang w:eastAsia="ar-SA"/>
        </w:rPr>
        <w:t>wy</w:t>
      </w:r>
      <w:r>
        <w:rPr>
          <w:rFonts w:ascii="Arial" w:eastAsia="TTE198B398t00" w:hAnsi="Arial" w:cs="Arial"/>
          <w:sz w:val="20"/>
          <w:szCs w:val="20"/>
          <w:lang w:eastAsia="ar-SA"/>
        </w:rPr>
        <w:t>ż</w:t>
      </w:r>
      <w:r>
        <w:rPr>
          <w:rFonts w:ascii="Arial" w:eastAsia="Times New Roman" w:hAnsi="Arial" w:cs="Arial"/>
          <w:sz w:val="20"/>
          <w:szCs w:val="20"/>
          <w:lang w:eastAsia="ar-SA"/>
        </w:rPr>
        <w:t>sz</w:t>
      </w:r>
      <w:r>
        <w:rPr>
          <w:rFonts w:ascii="Arial" w:eastAsia="TTE198B398t00" w:hAnsi="Arial" w:cs="Arial"/>
          <w:sz w:val="20"/>
          <w:szCs w:val="20"/>
          <w:lang w:eastAsia="ar-SA"/>
        </w:rPr>
        <w:t>ą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” tj. wynikające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z wyjątkowego zdarzenia lub okoliczności ( opady uniemożliwiające kontynuowanie prac, niskie temperatury uniemożliwiające prowadzenie robót)</w:t>
      </w:r>
    </w:p>
    <w:p w:rsidR="00E76AC0" w:rsidRDefault="00E76AC0" w:rsidP="00E76AC0">
      <w:pPr>
        <w:numPr>
          <w:ilvl w:val="0"/>
          <w:numId w:val="20"/>
        </w:numPr>
        <w:tabs>
          <w:tab w:val="num" w:pos="993"/>
          <w:tab w:val="left" w:pos="1080"/>
        </w:tabs>
        <w:suppressAutoHyphens/>
        <w:autoSpaceDE w:val="0"/>
        <w:spacing w:after="60" w:line="240" w:lineRule="auto"/>
        <w:ind w:hanging="91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inne niezawinione przyczyny spowodowane sytuacją kryzysową zgodnie z art. 2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pkt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8b ustawy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</w:p>
    <w:p w:rsidR="00E76AC0" w:rsidRDefault="00E76AC0" w:rsidP="00E76AC0">
      <w:pPr>
        <w:tabs>
          <w:tab w:val="left" w:pos="900"/>
          <w:tab w:val="left" w:pos="1418"/>
        </w:tabs>
        <w:suppressAutoHyphens/>
        <w:autoSpaceDE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76AC0" w:rsidRDefault="00E76AC0" w:rsidP="00E76AC0">
      <w:pPr>
        <w:tabs>
          <w:tab w:val="left" w:pos="900"/>
          <w:tab w:val="left" w:pos="1418"/>
        </w:tabs>
        <w:suppressAutoHyphens/>
        <w:autoSpaceDE w:val="0"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sytuacji, gdy zmiana jest wymuszona uchybieniem czy naruszeniem umowy przez wykonawcę, koszty dodatkowe związane z takimi zmianami ponosi wykonawca. </w:t>
      </w:r>
    </w:p>
    <w:p w:rsidR="00E76AC0" w:rsidRDefault="00E76AC0" w:rsidP="00E76AC0">
      <w:pPr>
        <w:numPr>
          <w:ilvl w:val="1"/>
          <w:numId w:val="19"/>
        </w:numPr>
        <w:tabs>
          <w:tab w:val="clear" w:pos="1440"/>
          <w:tab w:val="left" w:pos="709"/>
          <w:tab w:val="left" w:pos="900"/>
          <w:tab w:val="left" w:pos="1418"/>
        </w:tabs>
        <w:suppressAutoHyphens/>
        <w:autoSpaceDE w:val="0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 uwagi na kosztorysowy charakter rozliczenia przedmiotu zamówienia wynagrodzenie Wykonawcy, o którym mowa w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4 </w:t>
      </w:r>
      <w:r>
        <w:rPr>
          <w:rFonts w:ascii="Arial" w:eastAsia="Times New Roman" w:hAnsi="Arial" w:cs="Arial"/>
          <w:sz w:val="20"/>
          <w:szCs w:val="20"/>
          <w:lang w:eastAsia="ar-SA"/>
        </w:rPr>
        <w:t>ust. 1 może ulec zmianie i stanowić będzie wynik iloczynu ilości wykonanych robót i cen jednostkowych podanych w kosztorysach ofertowych stanowiących załączniki do Oferty Wykonawcy powiększone o roboty dodatkowe w przypadku ich wystąpienia.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16 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Właściwym do rozpoznania sporów wynikłych na tle realizacji niniejszej umowy jest Sąd właściwy dla Zamawiającego. 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§ 17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sprawach nieuregulowanych niniejszą umową mają zastosowanie odpowiednie przepisy ustawy Prawo zamówień publicznych i Kodeksu cywilnego.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18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Umowę niniejszą sporządzono w 2 jednobrzmiących egzemplarzach z przeznaczeniem 1 egz. dla Zamawiającego i 1 egz. dla Wykonawcy. 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19</w:t>
      </w:r>
    </w:p>
    <w:p w:rsidR="00E76AC0" w:rsidRDefault="00E76AC0" w:rsidP="00E76AC0">
      <w:pPr>
        <w:suppressAutoHyphens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(ogólne rozporządzenie o ochronie danych) (Dz. Urz. UE L 119 z 04.05.2016, str. 1), dalej „RODO”, informuję, że: </w:t>
      </w:r>
    </w:p>
    <w:p w:rsidR="00E76AC0" w:rsidRDefault="00E76AC0" w:rsidP="00E76AC0">
      <w:pPr>
        <w:suppressAutoHyphens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 ramach czynności – na podstawie ustawy 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Prawo zamówień publicznych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Dz.U.z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2019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r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poz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1843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zm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</w:p>
    <w:p w:rsidR="00E76AC0" w:rsidRDefault="00E76AC0" w:rsidP="00E76AC0">
      <w:pPr>
        <w:numPr>
          <w:ilvl w:val="0"/>
          <w:numId w:val="2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administratorem Pani/Pana danych osobowych jest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Urząd Gminy Skarbimierz, 49-318 Skarbimierz – Osiedle, ul. Parkowa 12, Tel. 77 40 46 600, ug@skarbimierz.pl;</w:t>
      </w:r>
    </w:p>
    <w:p w:rsidR="00E76AC0" w:rsidRDefault="00E76AC0" w:rsidP="00E76AC0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inspektorem ochrony danych osobowych w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Urzędzie Gminy Skarbimierz </w:t>
      </w:r>
      <w:r>
        <w:rPr>
          <w:rFonts w:ascii="Arial" w:eastAsia="Times New Roman" w:hAnsi="Arial" w:cs="Arial"/>
          <w:sz w:val="20"/>
          <w:szCs w:val="20"/>
          <w:lang w:eastAsia="ar-SA"/>
        </w:rPr>
        <w:t>jest Pan/Pani Bogusław Dziadkiewicz radca prawny, dziadkiewicz.kancelaria1@onet.pl</w:t>
      </w:r>
    </w:p>
    <w:p w:rsidR="00E76AC0" w:rsidRDefault="00E76AC0" w:rsidP="00E76A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Pani/Pana dane osobowe przetwarzane będą na podstawie art. 6 ust. 1 lit. C RODO w celu związanym z wykonywaniem czynności związanych z postępowaniem o udzielenie zam</w:t>
      </w:r>
      <w:r w:rsidR="006C2606">
        <w:rPr>
          <w:rFonts w:ascii="Arial" w:eastAsia="Times New Roman" w:hAnsi="Arial" w:cs="Arial"/>
          <w:sz w:val="20"/>
          <w:szCs w:val="20"/>
          <w:lang w:eastAsia="ar-SA"/>
        </w:rPr>
        <w:t>ówienia publicznego nr RI.271.16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.2020 na zadanie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bookmarkStart w:id="0" w:name="_Hlk39569623"/>
      <w:r>
        <w:rPr>
          <w:rFonts w:ascii="Arial" w:hAnsi="Arial" w:cs="Arial"/>
          <w:b/>
          <w:sz w:val="20"/>
          <w:szCs w:val="20"/>
        </w:rPr>
        <w:t xml:space="preserve">Budowa elektroenergetycznej sieci 0.4 </w:t>
      </w:r>
      <w:proofErr w:type="spellStart"/>
      <w:r>
        <w:rPr>
          <w:rFonts w:ascii="Arial" w:hAnsi="Arial" w:cs="Arial"/>
          <w:b/>
          <w:sz w:val="20"/>
          <w:szCs w:val="20"/>
        </w:rPr>
        <w:t>kV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dla zasilania sygnalizacji świetlnej na przejściach dla pieszych w m. Skarbimierz- Osiedle przy ul. Brzeskiej na działkach nr 3, 226, 257 i 253.</w:t>
      </w:r>
    </w:p>
    <w:p w:rsidR="00E76AC0" w:rsidRDefault="00E76AC0" w:rsidP="00E76AC0">
      <w:pPr>
        <w:jc w:val="center"/>
        <w:rPr>
          <w:rFonts w:ascii="Arial" w:hAnsi="Arial" w:cs="Arial"/>
          <w:b/>
          <w:sz w:val="20"/>
          <w:szCs w:val="20"/>
        </w:rPr>
      </w:pPr>
    </w:p>
    <w:p w:rsidR="00E76AC0" w:rsidRDefault="00E76AC0" w:rsidP="00E76AC0">
      <w:pPr>
        <w:pStyle w:val="Tekstpodstawowywcity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bookmarkEnd w:id="0"/>
    <w:p w:rsidR="00E76AC0" w:rsidRDefault="00E76AC0" w:rsidP="00E76AC0">
      <w:pPr>
        <w:suppressAutoHyphens/>
        <w:spacing w:after="0" w:line="3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której Pani/Pan jest stroną. Odbiorcami Pani/Pana danych osobowych będą osoby lub podmioty , którym udostępniona zostanie dokumentacja postępowania w oparciu o art.8 oraz  art.96 ust.3 ustawy z dnia 29 stycznia 2004r.  – Prawo zamówień publicznych (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Dz.U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z 2017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r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póz.1579 ze zm.),dalej „ustawa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” .Pani /Pana dane osobowe będą przechowywane przez okres obowiązywania umowy , a następnie  5 lat  po zakończeniu okresu obowiązywania umowy. Okresy te dotyczą również Wykonawców ,którzy złożyli oferty i nie zostały one uznane jako najkorzystniejsze ( nie zawarto z tymi Wykonawcami umowy)Pani/Pana dane osobowe będą przechowywane przez okres wymagany przepisami prawa i w celu realizacji zadań ustawowych;</w:t>
      </w:r>
    </w:p>
    <w:p w:rsidR="00E76AC0" w:rsidRDefault="00E76AC0" w:rsidP="00E76AC0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obowiązek podania przez Panią/Pana danych osobowych bezpośrednio Pani/Pana dotyczących jest niezbędne w ramach sprawowania władzy publicznej powierzonej administratorowi.</w:t>
      </w:r>
    </w:p>
    <w:p w:rsidR="00E76AC0" w:rsidRDefault="00E76AC0" w:rsidP="00E76AC0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odniesieniu do Pani/Pana danych osobowych decyzje nie będą podejmowane w sposób zautomatyzowany, stosowanie do art. 22 RODO;</w:t>
      </w:r>
    </w:p>
    <w:p w:rsidR="00E76AC0" w:rsidRDefault="00E76AC0" w:rsidP="00E76AC0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posiada Pani/Pan:</w:t>
      </w:r>
    </w:p>
    <w:p w:rsidR="00E76AC0" w:rsidRDefault="00E76AC0" w:rsidP="00E76AC0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 podstawie art. 15 RODO prawo dostępu do danych osobowych Pani/Pana dotyczących;</w:t>
      </w:r>
    </w:p>
    <w:p w:rsidR="00E76AC0" w:rsidRDefault="00E76AC0" w:rsidP="00E76AC0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>**</w:t>
      </w:r>
      <w:r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:rsidR="00E76AC0" w:rsidRDefault="00E76AC0" w:rsidP="00E76AC0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76AC0" w:rsidRDefault="00E76AC0" w:rsidP="00E76AC0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E76AC0" w:rsidRDefault="00E76AC0" w:rsidP="00E76AC0">
      <w:pPr>
        <w:suppressAutoHyphens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nie przysługuje Pani/Panu:</w:t>
      </w:r>
    </w:p>
    <w:p w:rsidR="00E76AC0" w:rsidRDefault="00E76AC0" w:rsidP="00E76AC0">
      <w:pPr>
        <w:numPr>
          <w:ilvl w:val="0"/>
          <w:numId w:val="24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związku z art. 17 ust. 3 lit. b) lub d) RODO prawo do usunięcia danych osobowych;</w:t>
      </w:r>
    </w:p>
    <w:p w:rsidR="00E76AC0" w:rsidRDefault="00E76AC0" w:rsidP="00E76AC0">
      <w:pPr>
        <w:numPr>
          <w:ilvl w:val="0"/>
          <w:numId w:val="24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prawo do przenoszenia danych osobowych, o którym mowa w art. 20 RODO;</w:t>
      </w:r>
    </w:p>
    <w:p w:rsidR="00E76AC0" w:rsidRDefault="00E76AC0" w:rsidP="00E76AC0">
      <w:pPr>
        <w:numPr>
          <w:ilvl w:val="0"/>
          <w:numId w:val="24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_DdeLink__86_595852303"/>
      <w:r>
        <w:rPr>
          <w:rFonts w:ascii="Arial" w:eastAsia="Times New Roman" w:hAnsi="Arial" w:cs="Arial"/>
          <w:sz w:val="20"/>
          <w:szCs w:val="20"/>
          <w:lang w:eastAsia="ar-SA"/>
        </w:rPr>
        <w:t>na podstawie art. 21 RODO prawo sprzeciwu, wobec przetwarzania danych osobowych, gdyż podstawą prawną przetwarzania Pani/Pana danych osobowych jest art. 6 ust. 1 lit. c) RODO</w:t>
      </w:r>
      <w:bookmarkEnd w:id="1"/>
    </w:p>
    <w:p w:rsidR="00E76AC0" w:rsidRDefault="00E76AC0" w:rsidP="00E76AC0">
      <w:pPr>
        <w:suppressAutoHyphens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ar-SA"/>
        </w:rPr>
        <w:lastRenderedPageBreak/>
        <w:t>*</w:t>
      </w: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Wyjaśnienie: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E76AC0" w:rsidRDefault="00E76AC0" w:rsidP="00E76AC0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ar-SA"/>
        </w:rPr>
        <w:t xml:space="preserve">** </w:t>
      </w: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Wyjaśnienie: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skorzystanie z prawa do sprostowania nie może skutkować zmianą postanowień w zakresie podjętych działań przez jednostkę oraz nie może naruszać integralności pozostałych prawidłowo przekazanych informacji .</w:t>
      </w:r>
    </w:p>
    <w:p w:rsidR="00E76AC0" w:rsidRDefault="00E76AC0" w:rsidP="00E76AC0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:rsidR="00E76AC0" w:rsidRDefault="00E76AC0" w:rsidP="00E76AC0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ar-SA"/>
        </w:rPr>
        <w:t xml:space="preserve">*** </w:t>
      </w: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Wyjaśnienie: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76AC0" w:rsidRDefault="00E76AC0" w:rsidP="00E76A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caps/>
          <w:color w:val="00000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caps/>
          <w:color w:val="00000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 xml:space="preserve">WYKONAWCA </w:t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  <w:t xml:space="preserve">     </w:t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  <w:t xml:space="preserve">                               ZAMAWIAJĄCY</w:t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  <w:tab/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</w:p>
    <w:p w:rsidR="00E76AC0" w:rsidRDefault="00E76AC0" w:rsidP="00E76AC0"/>
    <w:p w:rsidR="002676F0" w:rsidRDefault="002676F0"/>
    <w:sectPr w:rsidR="002676F0" w:rsidSect="0026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98B398t00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</w:abstractNum>
  <w:abstractNum w:abstractNumId="3">
    <w:nsid w:val="00000005"/>
    <w:multiLevelType w:val="multilevel"/>
    <w:tmpl w:val="D7B269CE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9">
    <w:nsid w:val="0000000B"/>
    <w:multiLevelType w:val="single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1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bullet"/>
      <w:lvlText w:val=""/>
      <w:lvlJc w:val="left"/>
      <w:pPr>
        <w:tabs>
          <w:tab w:val="num" w:pos="1620"/>
        </w:tabs>
        <w:ind w:left="16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700"/>
        </w:tabs>
        <w:ind w:left="27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780"/>
        </w:tabs>
        <w:ind w:left="37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Courier New"/>
      </w:rPr>
    </w:lvl>
  </w:abstractNum>
  <w:abstractNum w:abstractNumId="17">
    <w:nsid w:val="00000013"/>
    <w:multiLevelType w:val="multilevel"/>
    <w:tmpl w:val="00000013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9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5DAD06CE"/>
    <w:multiLevelType w:val="hybridMultilevel"/>
    <w:tmpl w:val="28FA709E"/>
    <w:lvl w:ilvl="0" w:tplc="6FE29A2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Palatino Linotype" w:hAnsi="Palatino Linotype" w:hint="default"/>
        <w:b w:val="0"/>
        <w:sz w:val="20"/>
        <w:szCs w:val="20"/>
      </w:rPr>
    </w:lvl>
    <w:lvl w:ilvl="1" w:tplc="A34644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16D0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85CD740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9"/>
    <w:lvlOverride w:ilvl="0">
      <w:startOverride w:val="2"/>
    </w:lvlOverride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23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E76AC0"/>
    <w:rsid w:val="002676F0"/>
    <w:rsid w:val="006C2606"/>
    <w:rsid w:val="00D50AFD"/>
    <w:rsid w:val="00E7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AC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76A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6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4216</Words>
  <Characters>25298</Characters>
  <Application>Microsoft Office Word</Application>
  <DocSecurity>0</DocSecurity>
  <Lines>210</Lines>
  <Paragraphs>58</Paragraphs>
  <ScaleCrop>false</ScaleCrop>
  <Company/>
  <LinksUpToDate>false</LinksUpToDate>
  <CharactersWithSpaces>29456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3</cp:revision>
  <dcterms:created xsi:type="dcterms:W3CDTF">2020-09-09T09:47:00Z</dcterms:created>
  <dcterms:modified xsi:type="dcterms:W3CDTF">2020-09-29T06:54:00Z</dcterms:modified>
</cp:coreProperties>
</file>