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03" w:rsidRDefault="00BC4846" w:rsidP="002F2A0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 w:rsidRPr="00BC4846">
        <w:rPr>
          <w:rFonts w:ascii="Times New Roman" w:eastAsia="Times New Roman" w:hAnsi="Times New Roman"/>
          <w:kern w:val="3"/>
          <w:sz w:val="28"/>
          <w:szCs w:val="28"/>
          <w:u w:val="single"/>
          <w:lang w:eastAsia="pl-PL"/>
        </w:rPr>
        <w:t>Podjęcie uchwały w sprawie:</w:t>
      </w:r>
      <w:r w:rsidR="00D168E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  <w:r w:rsidR="00220CDC" w:rsidRPr="00220CDC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zmiany uchwały nr XXIX/200/2013 Rady Gminy Skarbimierz z dnia 28 czerwca 2013r. w sprawie szczegółowych warunków przyznawania i odpłatności za usługi opiekuńcze i specjalistyczne usługi opiekuńcze, z wyłączeniem specjalistycznych usług opiekuńczych dla osób </w:t>
      </w:r>
      <w:r w:rsidR="00220CDC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                </w:t>
      </w:r>
      <w:r w:rsidR="00220CDC" w:rsidRPr="00220CDC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z</w:t>
      </w:r>
      <w:r w:rsidR="00220CDC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  <w:bookmarkStart w:id="0" w:name="_GoBack"/>
      <w:bookmarkEnd w:id="0"/>
      <w:r w:rsidR="00220CDC" w:rsidRPr="00220CDC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zaburzeniami psychicznymi oraz szczegółowe warunki częściowego </w:t>
      </w:r>
      <w:r w:rsidR="00220CDC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                      </w:t>
      </w:r>
      <w:r w:rsidR="00220CDC" w:rsidRPr="00220CDC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lub całkowitego zwolnienia od opłat, jak również tryb ich pobierania.</w:t>
      </w:r>
    </w:p>
    <w:p w:rsidR="00F35FBA" w:rsidRPr="00BC4846" w:rsidRDefault="00F35FBA" w:rsidP="002F2A03">
      <w:pPr>
        <w:spacing w:after="0" w:line="360" w:lineRule="auto"/>
        <w:jc w:val="both"/>
        <w:rPr>
          <w:sz w:val="24"/>
          <w:szCs w:val="24"/>
        </w:rPr>
      </w:pPr>
    </w:p>
    <w:p w:rsidR="00220CDC" w:rsidRPr="00220CDC" w:rsidRDefault="00220CDC" w:rsidP="00220CDC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220CDC">
        <w:rPr>
          <w:rFonts w:ascii="Times New Roman" w:eastAsia="Times New Roman" w:hAnsi="Times New Roman"/>
          <w:b/>
          <w:bCs/>
          <w:kern w:val="3"/>
          <w:sz w:val="24"/>
          <w:szCs w:val="24"/>
          <w:u w:val="single"/>
          <w:lang w:eastAsia="pl-PL"/>
        </w:rPr>
        <w:t>Wyniki głosowania:</w:t>
      </w:r>
    </w:p>
    <w:p w:rsidR="00220CDC" w:rsidRPr="00220CDC" w:rsidRDefault="00220CDC" w:rsidP="00220CDC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220CDC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ZA: 11, PRZECIW: 0, WSTRZYMUJĘ SIĘ: 0, BRAK GŁOSU: 3, NIEOBECNI: 1</w:t>
      </w:r>
      <w:r w:rsidRPr="00220CDC">
        <w:rPr>
          <w:rFonts w:ascii="Times New Roman" w:eastAsia="Times New Roman" w:hAnsi="Times New Roman"/>
          <w:kern w:val="3"/>
          <w:sz w:val="24"/>
          <w:szCs w:val="24"/>
          <w:lang w:eastAsia="pl-PL"/>
        </w:rPr>
        <w:br/>
      </w:r>
      <w:r w:rsidRPr="00220CDC">
        <w:rPr>
          <w:rFonts w:ascii="Times New Roman" w:eastAsia="Times New Roman" w:hAnsi="Times New Roman"/>
          <w:kern w:val="3"/>
          <w:sz w:val="24"/>
          <w:szCs w:val="24"/>
          <w:lang w:eastAsia="pl-PL"/>
        </w:rPr>
        <w:br/>
      </w:r>
      <w:r w:rsidRPr="00220CDC">
        <w:rPr>
          <w:rFonts w:ascii="Times New Roman" w:eastAsia="Times New Roman" w:hAnsi="Times New Roman"/>
          <w:kern w:val="3"/>
          <w:sz w:val="24"/>
          <w:szCs w:val="24"/>
          <w:u w:val="single"/>
          <w:lang w:eastAsia="pl-PL"/>
        </w:rPr>
        <w:t>Wyniki imienne:</w:t>
      </w:r>
    </w:p>
    <w:p w:rsidR="00220CDC" w:rsidRPr="00220CDC" w:rsidRDefault="00220CDC" w:rsidP="00220CDC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220CDC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ZA (11)</w:t>
      </w:r>
    </w:p>
    <w:p w:rsidR="00220CDC" w:rsidRPr="00220CDC" w:rsidRDefault="00220CDC" w:rsidP="00220CDC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220CDC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Barbara Gutwińska, Joanna Janocha, Zdzisław Kmieć, Marek Kołodziej, Małgorzata Kowalska, Dariusz Nawrocki, Dawid Niezgoda, Dorota Rybacka, Janusz </w:t>
      </w:r>
      <w:proofErr w:type="spellStart"/>
      <w:r w:rsidRPr="00220CDC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Sobyra</w:t>
      </w:r>
      <w:proofErr w:type="spellEnd"/>
      <w:r w:rsidRPr="00220CDC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, Piotr Szkoda, Zdzisław Uryga</w:t>
      </w:r>
    </w:p>
    <w:p w:rsidR="00220CDC" w:rsidRPr="00220CDC" w:rsidRDefault="00220CDC" w:rsidP="00220CDC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220CDC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BRAK GŁOSU (3)</w:t>
      </w:r>
    </w:p>
    <w:p w:rsidR="00220CDC" w:rsidRPr="00220CDC" w:rsidRDefault="00220CDC" w:rsidP="00220CDC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220CDC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Ryszard Kwaśnica, Stanisław Magiera, Piotr Wysocki</w:t>
      </w:r>
    </w:p>
    <w:p w:rsidR="00220CDC" w:rsidRPr="00220CDC" w:rsidRDefault="00220CDC" w:rsidP="00220CDC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220CDC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NIEOBECNI (1)</w:t>
      </w:r>
    </w:p>
    <w:p w:rsidR="00220CDC" w:rsidRDefault="00220CDC" w:rsidP="00220CDC">
      <w:pPr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220CDC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Artur Uryga</w:t>
      </w:r>
    </w:p>
    <w:p w:rsidR="00220CDC" w:rsidRPr="00220CDC" w:rsidRDefault="00220CDC" w:rsidP="00220CDC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</w:p>
    <w:p w:rsidR="00F6619C" w:rsidRPr="00BC4846" w:rsidRDefault="00220CDC" w:rsidP="00220CDC">
      <w:pPr>
        <w:autoSpaceDN w:val="0"/>
        <w:spacing w:after="0" w:line="360" w:lineRule="auto"/>
        <w:jc w:val="both"/>
        <w:textAlignment w:val="baseline"/>
        <w:rPr>
          <w:sz w:val="24"/>
          <w:szCs w:val="24"/>
        </w:rPr>
      </w:pPr>
      <w:r w:rsidRPr="00220CDC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W wyniku przeprowadzonego głosowania, Rada Gminy Skarbimierz jednogłośnie podjęła uchwałę Nr X/80/2019 Rady Gminy Skarbimierz z dnia 28 października 2019r. w sprawie zmiany uchwały nr XXIX/200/2013 Rady Gminy Skarbimierz z dnia 28 czerwca 2013r. </w:t>
      </w:r>
      <w:r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                  </w:t>
      </w:r>
      <w:r w:rsidRPr="00220CDC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w sprawie szczegółowych warunków przyznawania i odpłatności za usługi opiekuńcze </w:t>
      </w:r>
      <w:r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                    </w:t>
      </w:r>
      <w:r w:rsidRPr="00220CDC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i specjalistyczne usługi opiekuńcze, z wyłączeniem specjalistycznych usług opiekuńczych dla osób z zaburzeniami psychicznymi oraz szczegółowe warunki częściowego lub całkowitego zwolnienia od opłat, jak również tryb ich pobierania</w:t>
      </w:r>
      <w:r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. </w:t>
      </w:r>
    </w:p>
    <w:sectPr w:rsidR="00F6619C" w:rsidRPr="00BC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6"/>
    <w:rsid w:val="00220CDC"/>
    <w:rsid w:val="002F2A03"/>
    <w:rsid w:val="005B7D20"/>
    <w:rsid w:val="00892D51"/>
    <w:rsid w:val="00BC4846"/>
    <w:rsid w:val="00D168E6"/>
    <w:rsid w:val="00F35FBA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2</cp:revision>
  <dcterms:created xsi:type="dcterms:W3CDTF">2019-12-18T07:40:00Z</dcterms:created>
  <dcterms:modified xsi:type="dcterms:W3CDTF">2019-12-18T07:40:00Z</dcterms:modified>
</cp:coreProperties>
</file>