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shd w:val="clear" w:color="auto" w:fill="E7E6E6" w:themeFill="background2"/>
        <w:tblLook w:val="04A0"/>
      </w:tblPr>
      <w:tblGrid>
        <w:gridCol w:w="9373"/>
      </w:tblGrid>
      <w:tr w:rsidR="006C602E" w:rsidTr="006C602E">
        <w:tc>
          <w:tcPr>
            <w:tcW w:w="9373" w:type="dxa"/>
            <w:shd w:val="clear" w:color="auto" w:fill="E7E6E6" w:themeFill="background2"/>
          </w:tcPr>
          <w:p w:rsidR="006C602E" w:rsidRPr="008E3E54" w:rsidRDefault="006C602E" w:rsidP="006C602E">
            <w:pPr>
              <w:pStyle w:val="Tytu"/>
              <w:rPr>
                <w:sz w:val="22"/>
                <w:szCs w:val="22"/>
              </w:rPr>
            </w:pPr>
            <w:r w:rsidRPr="008E3E54">
              <w:rPr>
                <w:sz w:val="22"/>
                <w:szCs w:val="22"/>
              </w:rPr>
              <w:t>SPECYFIKACJA ISTOTNYCH WARUNKÓW ZAMÓWIENIA</w:t>
            </w:r>
          </w:p>
          <w:p w:rsidR="00E45DCC" w:rsidRPr="008E3E54" w:rsidRDefault="006C602E" w:rsidP="006C602E">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rsidR="006C602E" w:rsidRPr="008E3E54" w:rsidRDefault="00DF28AF" w:rsidP="006C602E">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rsidR="008E3E54" w:rsidRDefault="008E3E54" w:rsidP="006C602E">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rsidR="008A24BC" w:rsidRDefault="008A24BC" w:rsidP="00B3483E">
      <w:pPr>
        <w:pStyle w:val="Tekstpodstawowywcity"/>
        <w:widowControl w:val="0"/>
        <w:rPr>
          <w:rFonts w:ascii="Times New Roman" w:hAnsi="Times New Roman"/>
          <w:i/>
          <w:snapToGrid w:val="0"/>
          <w:sz w:val="24"/>
          <w:szCs w:val="24"/>
          <w:u w:val="none"/>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2C6BF1" w:rsidRDefault="00D92FAF" w:rsidP="007330F5">
      <w:pPr>
        <w:jc w:val="both"/>
        <w:rPr>
          <w:b/>
          <w:snapToGrid w:val="0"/>
          <w:sz w:val="24"/>
          <w:szCs w:val="24"/>
        </w:rPr>
      </w:pPr>
      <w:r w:rsidRPr="00D045D1">
        <w:rPr>
          <w:snapToGrid w:val="0"/>
          <w:sz w:val="22"/>
          <w:szCs w:val="22"/>
        </w:rPr>
        <w:t>Nazwa zadania:</w:t>
      </w:r>
      <w:r w:rsidRPr="00D045D1">
        <w:rPr>
          <w:snapToGrid w:val="0"/>
          <w:sz w:val="24"/>
          <w:szCs w:val="24"/>
        </w:rPr>
        <w:t xml:space="preserve"> </w:t>
      </w:r>
      <w:r w:rsidR="00855A5B" w:rsidRPr="00855A5B">
        <w:rPr>
          <w:b/>
          <w:snapToGrid w:val="0"/>
          <w:sz w:val="24"/>
          <w:szCs w:val="24"/>
        </w:rPr>
        <w:t>Przebudowa –remont nawierzchni drogi gminnej w miejscowości Małujowice</w:t>
      </w:r>
    </w:p>
    <w:p w:rsidR="00E76FE6" w:rsidRPr="00F75C28" w:rsidRDefault="00E76FE6" w:rsidP="007330F5">
      <w:pPr>
        <w:jc w:val="both"/>
        <w:rPr>
          <w:b/>
          <w:i/>
          <w:snapToGrid w:val="0"/>
          <w:sz w:val="24"/>
          <w:szCs w:val="24"/>
        </w:rPr>
      </w:pPr>
      <w:r>
        <w:rPr>
          <w:b/>
          <w:snapToGrid w:val="0"/>
          <w:sz w:val="24"/>
          <w:szCs w:val="24"/>
        </w:rPr>
        <w:t xml:space="preserve">                         dz.nr.471</w:t>
      </w:r>
    </w:p>
    <w:p w:rsidR="002C6BF1" w:rsidRDefault="002C6BF1" w:rsidP="00830E87">
      <w:pPr>
        <w:pStyle w:val="Tytu"/>
        <w:rPr>
          <w:b w:val="0"/>
          <w:i/>
          <w:snapToGrid w:val="0"/>
          <w:sz w:val="24"/>
          <w:szCs w:val="24"/>
        </w:rPr>
      </w:pPr>
    </w:p>
    <w:p w:rsidR="0029360A" w:rsidRPr="00F14949" w:rsidRDefault="008E3E54" w:rsidP="00830E87">
      <w:pPr>
        <w:pStyle w:val="Tytu"/>
        <w:rPr>
          <w:sz w:val="24"/>
          <w:szCs w:val="24"/>
        </w:rPr>
      </w:pPr>
      <w:r w:rsidRPr="00F14949">
        <w:rPr>
          <w:b w:val="0"/>
          <w:i/>
          <w:snapToGrid w:val="0"/>
          <w:sz w:val="24"/>
          <w:szCs w:val="24"/>
        </w:rPr>
        <w:t>Numer sprawy:</w:t>
      </w:r>
      <w:r w:rsidRPr="00F14949">
        <w:rPr>
          <w:i/>
          <w:snapToGrid w:val="0"/>
          <w:sz w:val="24"/>
          <w:szCs w:val="24"/>
        </w:rPr>
        <w:t xml:space="preserve"> </w:t>
      </w:r>
      <w:r w:rsidR="00FA5E78">
        <w:rPr>
          <w:sz w:val="24"/>
          <w:szCs w:val="24"/>
        </w:rPr>
        <w:t>RI</w:t>
      </w:r>
      <w:r w:rsidR="00C817F1">
        <w:rPr>
          <w:sz w:val="24"/>
          <w:szCs w:val="24"/>
        </w:rPr>
        <w:t>.271.</w:t>
      </w:r>
      <w:r w:rsidR="00855A5B">
        <w:rPr>
          <w:sz w:val="24"/>
          <w:szCs w:val="24"/>
        </w:rPr>
        <w:t>9</w:t>
      </w:r>
      <w:r w:rsidR="00C817F1">
        <w:rPr>
          <w:sz w:val="24"/>
          <w:szCs w:val="24"/>
        </w:rPr>
        <w:t>.201</w:t>
      </w:r>
      <w:r w:rsidR="004F4D38">
        <w:rPr>
          <w:sz w:val="24"/>
          <w:szCs w:val="24"/>
        </w:rPr>
        <w:t>9</w:t>
      </w:r>
    </w:p>
    <w:p w:rsidR="004B0B54" w:rsidRDefault="004B0B54"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rsidR="002C6BF1" w:rsidRDefault="002C6BF1" w:rsidP="00BC1724">
      <w:pPr>
        <w:pStyle w:val="Tytu"/>
        <w:jc w:val="left"/>
        <w:rPr>
          <w:sz w:val="22"/>
          <w:szCs w:val="22"/>
        </w:rPr>
      </w:pPr>
    </w:p>
    <w:p w:rsidR="002C6BF1" w:rsidRDefault="002C6BF1" w:rsidP="002C6BF1">
      <w:pPr>
        <w:widowControl w:val="0"/>
        <w:jc w:val="both"/>
        <w:rPr>
          <w:snapToGrid w:val="0"/>
          <w:sz w:val="24"/>
          <w:szCs w:val="24"/>
        </w:rPr>
      </w:pPr>
    </w:p>
    <w:p w:rsidR="002C6BF1" w:rsidRPr="006C602E" w:rsidRDefault="009D608A" w:rsidP="00F75C28">
      <w:pPr>
        <w:widowControl w:val="0"/>
        <w:jc w:val="both"/>
        <w:rPr>
          <w:snapToGrid w:val="0"/>
          <w:sz w:val="22"/>
          <w:szCs w:val="22"/>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F75C28" w:rsidRPr="00855A5B">
        <w:rPr>
          <w:rFonts w:ascii="Arial" w:hAnsi="Arial" w:cs="Arial"/>
          <w:snapToGrid w:val="0"/>
          <w:sz w:val="24"/>
          <w:szCs w:val="24"/>
        </w:rPr>
        <w:t xml:space="preserve">                </w:t>
      </w:r>
      <w:r w:rsidR="00855A5B" w:rsidRPr="00855A5B">
        <w:rPr>
          <w:rFonts w:ascii="Arial" w:hAnsi="Arial" w:cs="Arial"/>
          <w:snapToGrid w:val="0"/>
        </w:rPr>
        <w:t>22</w:t>
      </w:r>
      <w:r w:rsidR="00F75C28" w:rsidRPr="00855A5B">
        <w:rPr>
          <w:rFonts w:ascii="Arial" w:hAnsi="Arial" w:cs="Arial"/>
          <w:snapToGrid w:val="0"/>
          <w:sz w:val="18"/>
          <w:szCs w:val="18"/>
        </w:rPr>
        <w:t>.</w:t>
      </w:r>
      <w:r w:rsidR="00F75C28" w:rsidRPr="00855A5B">
        <w:rPr>
          <w:rFonts w:ascii="Arial" w:hAnsi="Arial" w:cs="Arial"/>
          <w:snapToGrid w:val="0"/>
        </w:rPr>
        <w:t>0</w:t>
      </w:r>
      <w:r w:rsidR="00855A5B" w:rsidRPr="00855A5B">
        <w:rPr>
          <w:rFonts w:ascii="Arial" w:hAnsi="Arial" w:cs="Arial"/>
          <w:snapToGrid w:val="0"/>
        </w:rPr>
        <w:t>7</w:t>
      </w:r>
      <w:r w:rsidRPr="00855A5B">
        <w:rPr>
          <w:rFonts w:ascii="Arial" w:hAnsi="Arial" w:cs="Arial"/>
          <w:snapToGrid w:val="0"/>
        </w:rPr>
        <w:t>.</w:t>
      </w:r>
      <w:r w:rsidR="00F75C28" w:rsidRPr="00855A5B">
        <w:rPr>
          <w:rFonts w:ascii="Arial" w:hAnsi="Arial" w:cs="Arial"/>
          <w:snapToGrid w:val="0"/>
        </w:rPr>
        <w:t>2019r………………………</w:t>
      </w:r>
      <w:r w:rsidR="00ED777C">
        <w:rPr>
          <w:snapToGrid w:val="0"/>
          <w:sz w:val="22"/>
          <w:szCs w:val="22"/>
        </w:rPr>
        <w:tab/>
      </w:r>
      <w:r w:rsidR="00ED777C">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F75C28">
        <w:rPr>
          <w:snapToGrid w:val="0"/>
          <w:sz w:val="22"/>
          <w:szCs w:val="22"/>
        </w:rPr>
        <w:t xml:space="preserve">       </w:t>
      </w:r>
    </w:p>
    <w:p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516210" w:rsidRDefault="00516210" w:rsidP="00FD1401">
      <w:pPr>
        <w:pStyle w:val="Tytu"/>
        <w:ind w:left="426"/>
        <w:jc w:val="left"/>
        <w:rPr>
          <w:sz w:val="22"/>
          <w:szCs w:val="22"/>
        </w:rPr>
      </w:pPr>
    </w:p>
    <w:p w:rsidR="0077248D" w:rsidRDefault="0077248D" w:rsidP="00FD1401">
      <w:pPr>
        <w:pStyle w:val="Tytu"/>
        <w:ind w:left="426"/>
        <w:jc w:val="left"/>
        <w:rPr>
          <w:sz w:val="22"/>
          <w:szCs w:val="22"/>
        </w:rPr>
      </w:pPr>
    </w:p>
    <w:p w:rsidR="0077248D" w:rsidRDefault="0077248D" w:rsidP="00FD1401">
      <w:pPr>
        <w:pStyle w:val="Tytu"/>
        <w:ind w:left="426"/>
        <w:jc w:val="left"/>
        <w:rPr>
          <w:sz w:val="22"/>
          <w:szCs w:val="22"/>
        </w:rPr>
      </w:pPr>
    </w:p>
    <w:p w:rsidR="00DD7A9D" w:rsidRDefault="001B23E6" w:rsidP="00FD1401">
      <w:pPr>
        <w:pStyle w:val="Tytu"/>
        <w:ind w:left="426"/>
        <w:jc w:val="left"/>
        <w:rPr>
          <w:sz w:val="22"/>
          <w:szCs w:val="22"/>
        </w:rPr>
      </w:pPr>
      <w:r w:rsidRPr="00EE4F0D">
        <w:rPr>
          <w:sz w:val="22"/>
          <w:szCs w:val="22"/>
        </w:rPr>
        <w:t>Spis treści:</w:t>
      </w:r>
    </w:p>
    <w:p w:rsidR="00ED777C" w:rsidRPr="00EE4F0D" w:rsidRDefault="00ED777C" w:rsidP="00FD1401">
      <w:pPr>
        <w:pStyle w:val="Tytu"/>
        <w:ind w:left="426"/>
        <w:jc w:val="left"/>
        <w:rPr>
          <w:sz w:val="22"/>
          <w:szCs w:val="22"/>
        </w:rPr>
      </w:pP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z w:val="22"/>
          <w:szCs w:val="22"/>
          <w:u w:val="none"/>
        </w:rPr>
        <w:t>Nazwa i adres Zamawiającego</w:t>
      </w:r>
      <w:r w:rsidR="002D7C06" w:rsidRPr="006C602E">
        <w:rPr>
          <w:rFonts w:ascii="Times New Roman" w:hAnsi="Times New Roman"/>
          <w:sz w:val="22"/>
          <w:szCs w:val="22"/>
          <w:u w:val="none"/>
        </w:rPr>
        <w:t xml:space="preserve"> oraz adres poczty elektronicznej i strony internetowej</w:t>
      </w:r>
      <w:r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Tryb udzielenia zamówienia.</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 xml:space="preserve">Opis przedmiotu zamówienia.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Termin wykonania zamówienia.</w:t>
      </w:r>
    </w:p>
    <w:p w:rsidR="00DD7A9D" w:rsidRPr="006C602E" w:rsidRDefault="00344B13"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Warunki</w:t>
      </w:r>
      <w:r w:rsidR="00DD7A9D" w:rsidRPr="006C602E">
        <w:rPr>
          <w:rFonts w:ascii="Times New Roman" w:hAnsi="Times New Roman"/>
          <w:sz w:val="22"/>
          <w:szCs w:val="22"/>
          <w:u w:val="none"/>
        </w:rPr>
        <w:t xml:space="preserve"> udziału w postępowa</w:t>
      </w:r>
      <w:r w:rsidR="00D65505" w:rsidRPr="006C602E">
        <w:rPr>
          <w:rFonts w:ascii="Times New Roman" w:hAnsi="Times New Roman"/>
          <w:sz w:val="22"/>
          <w:szCs w:val="22"/>
          <w:u w:val="none"/>
        </w:rPr>
        <w:t>niu.</w:t>
      </w:r>
    </w:p>
    <w:p w:rsidR="00D65505" w:rsidRPr="006C602E" w:rsidRDefault="00D65505"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Podstawy wykluczenia, o których mowa w art. 24 ust.5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DD7A9D" w:rsidRPr="006C602E" w:rsidRDefault="007E1802"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Wykaz </w:t>
      </w:r>
      <w:r w:rsidR="00DD7A9D" w:rsidRPr="006C602E">
        <w:rPr>
          <w:rFonts w:ascii="Times New Roman" w:hAnsi="Times New Roman"/>
          <w:sz w:val="22"/>
          <w:szCs w:val="22"/>
          <w:u w:val="none"/>
        </w:rPr>
        <w:t>oświadczeń lub dok</w:t>
      </w:r>
      <w:r w:rsidR="00D65505" w:rsidRPr="006C602E">
        <w:rPr>
          <w:rFonts w:ascii="Times New Roman" w:hAnsi="Times New Roman"/>
          <w:sz w:val="22"/>
          <w:szCs w:val="22"/>
          <w:u w:val="none"/>
        </w:rPr>
        <w:t>umentów, potwierdzających</w:t>
      </w:r>
      <w:r w:rsidR="00344B13" w:rsidRPr="006C602E">
        <w:rPr>
          <w:rFonts w:ascii="Times New Roman" w:hAnsi="Times New Roman"/>
          <w:sz w:val="22"/>
          <w:szCs w:val="22"/>
          <w:u w:val="none"/>
        </w:rPr>
        <w:t xml:space="preserve"> spełnia</w:t>
      </w:r>
      <w:r w:rsidR="00D65505" w:rsidRPr="006C602E">
        <w:rPr>
          <w:rFonts w:ascii="Times New Roman" w:hAnsi="Times New Roman"/>
          <w:sz w:val="22"/>
          <w:szCs w:val="22"/>
          <w:u w:val="none"/>
        </w:rPr>
        <w:t>nie</w:t>
      </w:r>
      <w:r w:rsidR="00DD7A9D" w:rsidRPr="006C602E">
        <w:rPr>
          <w:rFonts w:ascii="Times New Roman" w:hAnsi="Times New Roman"/>
          <w:sz w:val="22"/>
          <w:szCs w:val="22"/>
          <w:u w:val="none"/>
        </w:rPr>
        <w:t xml:space="preserve"> warunków udziału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postępowaniu</w:t>
      </w:r>
      <w:r w:rsidR="00D65505" w:rsidRPr="006C602E">
        <w:rPr>
          <w:rFonts w:ascii="Times New Roman" w:hAnsi="Times New Roman"/>
          <w:sz w:val="22"/>
          <w:szCs w:val="22"/>
          <w:u w:val="none"/>
        </w:rPr>
        <w:t xml:space="preserve"> oraz brak podstaw wykluczenia</w:t>
      </w:r>
      <w:r w:rsidR="00DD7A9D" w:rsidRPr="006C602E">
        <w:rPr>
          <w:rFonts w:ascii="Times New Roman" w:hAnsi="Times New Roman"/>
          <w:sz w:val="22"/>
          <w:szCs w:val="22"/>
          <w:u w:val="none"/>
        </w:rPr>
        <w: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sposobie porozumiewania się</w:t>
      </w:r>
      <w:r w:rsidR="00344B13" w:rsidRPr="006C602E">
        <w:rPr>
          <w:rFonts w:ascii="Times New Roman" w:hAnsi="Times New Roman"/>
          <w:sz w:val="22"/>
          <w:szCs w:val="22"/>
          <w:u w:val="none"/>
        </w:rPr>
        <w:t xml:space="preserve"> Zamawiającego z W</w:t>
      </w:r>
      <w:r w:rsidRPr="006C602E">
        <w:rPr>
          <w:rFonts w:ascii="Times New Roman" w:hAnsi="Times New Roman"/>
          <w:sz w:val="22"/>
          <w:szCs w:val="22"/>
          <w:u w:val="none"/>
        </w:rPr>
        <w:t>ykonawcami oraz przekazywania oświadczeń lub dokumentów,</w:t>
      </w:r>
      <w:r w:rsidR="00D65505" w:rsidRPr="006C602E">
        <w:rPr>
          <w:rFonts w:ascii="Times New Roman" w:hAnsi="Times New Roman"/>
          <w:sz w:val="22"/>
          <w:szCs w:val="22"/>
          <w:u w:val="none"/>
        </w:rPr>
        <w:t xml:space="preserve"> jeżeli Zamawiający, w sytuacjach określonych w art. 10c-10e ustawy </w:t>
      </w:r>
      <w:proofErr w:type="spellStart"/>
      <w:r w:rsidR="00D65505" w:rsidRPr="006C602E">
        <w:rPr>
          <w:rFonts w:ascii="Times New Roman" w:hAnsi="Times New Roman"/>
          <w:sz w:val="22"/>
          <w:szCs w:val="22"/>
          <w:u w:val="none"/>
        </w:rPr>
        <w:t>Pzp</w:t>
      </w:r>
      <w:proofErr w:type="spellEnd"/>
      <w:r w:rsidR="00D65505" w:rsidRPr="006C602E">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Wymagania dotyczące wadium.</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Termin związania ofertą.</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przygoto</w:t>
      </w:r>
      <w:r w:rsidR="00344B13" w:rsidRPr="006C602E">
        <w:rPr>
          <w:rFonts w:ascii="Times New Roman" w:hAnsi="Times New Roman"/>
          <w:sz w:val="22"/>
          <w:szCs w:val="22"/>
          <w:u w:val="none"/>
        </w:rPr>
        <w:t>wy</w:t>
      </w:r>
      <w:r w:rsidRPr="006C602E">
        <w:rPr>
          <w:rFonts w:ascii="Times New Roman" w:hAnsi="Times New Roman"/>
          <w:sz w:val="22"/>
          <w:szCs w:val="22"/>
          <w:u w:val="none"/>
        </w:rPr>
        <w:t>wania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Miejsce oraz termin składania i otwarcia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obliczenia ceny.</w:t>
      </w:r>
    </w:p>
    <w:p w:rsidR="00DD7A9D"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kryteriów, którymi Z</w:t>
      </w:r>
      <w:r w:rsidR="00DD7A9D" w:rsidRPr="006C602E">
        <w:rPr>
          <w:rFonts w:ascii="Times New Roman" w:hAnsi="Times New Roman"/>
          <w:sz w:val="22"/>
          <w:szCs w:val="22"/>
          <w:u w:val="none"/>
        </w:rPr>
        <w:t>amawiający będzie si</w:t>
      </w:r>
      <w:r w:rsidR="006C602E">
        <w:rPr>
          <w:rFonts w:ascii="Times New Roman" w:hAnsi="Times New Roman"/>
          <w:sz w:val="22"/>
          <w:szCs w:val="22"/>
          <w:u w:val="none"/>
        </w:rPr>
        <w:t xml:space="preserve">ę kierował przy wyborze oferty, </w:t>
      </w:r>
      <w:r w:rsidR="00DD7A9D" w:rsidRPr="006C602E">
        <w:rPr>
          <w:rFonts w:ascii="Times New Roman" w:hAnsi="Times New Roman"/>
          <w:sz w:val="22"/>
          <w:szCs w:val="22"/>
          <w:u w:val="none"/>
        </w:rPr>
        <w:t xml:space="preserve">wraz  </w:t>
      </w:r>
      <w:r w:rsidR="00B4161E" w:rsidRPr="006C602E">
        <w:rPr>
          <w:rFonts w:ascii="Times New Roman" w:hAnsi="Times New Roman"/>
          <w:sz w:val="22"/>
          <w:szCs w:val="22"/>
          <w:u w:val="none"/>
        </w:rPr>
        <w:br/>
      </w:r>
      <w:r w:rsidR="00DD7A9D" w:rsidRPr="006C602E">
        <w:rPr>
          <w:rFonts w:ascii="Times New Roman" w:hAnsi="Times New Roman"/>
          <w:sz w:val="22"/>
          <w:szCs w:val="22"/>
          <w:u w:val="none"/>
        </w:rPr>
        <w:t>z podaniem</w:t>
      </w:r>
      <w:r w:rsidR="009A52BD" w:rsidRPr="006C602E">
        <w:rPr>
          <w:rFonts w:ascii="Times New Roman" w:hAnsi="Times New Roman"/>
          <w:sz w:val="22"/>
          <w:szCs w:val="22"/>
          <w:u w:val="none"/>
        </w:rPr>
        <w:t xml:space="preserve"> wag tych kryteriów i sposobu oceny ofert, a jeżeli przypisanie wagi nie jest możliwe z obiektywnych przyczyn, Zamawiający wskazuje kryteria oceny ofert w kolejności od najważniejszego do najmniej ważnego.</w:t>
      </w:r>
      <w:r w:rsidR="00DD7A9D"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formalnościach, jakie powinny być dopełnione po wyborze oferty w celu zawarcia umowy w sprawie zamówienia publicznego.</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Wymagania </w:t>
      </w:r>
      <w:r w:rsidR="00344B13" w:rsidRPr="006C602E">
        <w:rPr>
          <w:rFonts w:ascii="Times New Roman" w:hAnsi="Times New Roman"/>
          <w:sz w:val="22"/>
          <w:szCs w:val="22"/>
          <w:u w:val="none"/>
        </w:rPr>
        <w:t xml:space="preserve">dotyczące </w:t>
      </w:r>
      <w:r w:rsidRPr="006C602E">
        <w:rPr>
          <w:rFonts w:ascii="Times New Roman" w:hAnsi="Times New Roman"/>
          <w:sz w:val="22"/>
          <w:szCs w:val="22"/>
          <w:u w:val="none"/>
        </w:rPr>
        <w:t>zabezpieczenia należytego wykonania umowy.</w:t>
      </w:r>
    </w:p>
    <w:p w:rsidR="00DD7A9D" w:rsidRPr="006C602E" w:rsidRDefault="006C602E"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w:t>
      </w:r>
      <w:r w:rsidR="00DD7A9D" w:rsidRPr="006C602E">
        <w:rPr>
          <w:rFonts w:ascii="Times New Roman" w:hAnsi="Times New Roman"/>
          <w:sz w:val="22"/>
          <w:szCs w:val="22"/>
          <w:u w:val="none"/>
        </w:rPr>
        <w:t xml:space="preserve">stron postanowienia, które zostaną wprowadzone do treści zawieranej umowy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sprawie zamówienia publicznego, ogólne warunki umowy albo wzór umowy</w:t>
      </w:r>
      <w:r w:rsidR="00344B13" w:rsidRPr="006C602E">
        <w:rPr>
          <w:rFonts w:ascii="Times New Roman" w:hAnsi="Times New Roman"/>
          <w:sz w:val="22"/>
          <w:szCs w:val="22"/>
          <w:u w:val="none"/>
        </w:rPr>
        <w:t>, jeżeli Zamawiający wymaga od W</w:t>
      </w:r>
      <w:r w:rsidR="00DD7A9D" w:rsidRPr="006C602E">
        <w:rPr>
          <w:rFonts w:ascii="Times New Roman" w:hAnsi="Times New Roman"/>
          <w:sz w:val="22"/>
          <w:szCs w:val="22"/>
          <w:u w:val="none"/>
        </w:rPr>
        <w:t>ykonawcy, aby zawarł z nim umowę w sprawie zamówienia publicznego na takich warunkach.</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Pouczenie o środkach o</w:t>
      </w:r>
      <w:r w:rsidR="00344B13" w:rsidRPr="006C602E">
        <w:rPr>
          <w:rFonts w:ascii="Times New Roman" w:hAnsi="Times New Roman"/>
          <w:sz w:val="22"/>
          <w:szCs w:val="22"/>
          <w:u w:val="none"/>
        </w:rPr>
        <w:t>chrony prawnej przysługujących W</w:t>
      </w:r>
      <w:r w:rsidRPr="006C602E">
        <w:rPr>
          <w:rFonts w:ascii="Times New Roman" w:hAnsi="Times New Roman"/>
          <w:sz w:val="22"/>
          <w:szCs w:val="22"/>
          <w:u w:val="none"/>
        </w:rPr>
        <w:t xml:space="preserve">ykonawcy w toku postępowania </w:t>
      </w:r>
      <w:r w:rsidR="00843247" w:rsidRPr="006C602E">
        <w:rPr>
          <w:rFonts w:ascii="Times New Roman" w:hAnsi="Times New Roman"/>
          <w:sz w:val="22"/>
          <w:szCs w:val="22"/>
          <w:u w:val="none"/>
        </w:rPr>
        <w:br/>
      </w:r>
      <w:r w:rsidRPr="006C602E">
        <w:rPr>
          <w:rFonts w:ascii="Times New Roman" w:hAnsi="Times New Roman"/>
          <w:sz w:val="22"/>
          <w:szCs w:val="22"/>
          <w:u w:val="none"/>
        </w:rPr>
        <w:t xml:space="preserve">o udzielnie zamówienia. </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przewidywan</w:t>
      </w:r>
      <w:r w:rsidR="002D7C06" w:rsidRPr="006C602E">
        <w:rPr>
          <w:rFonts w:ascii="Times New Roman" w:hAnsi="Times New Roman"/>
          <w:sz w:val="22"/>
          <w:szCs w:val="22"/>
          <w:u w:val="none"/>
        </w:rPr>
        <w:t>ych zamówieniach</w:t>
      </w:r>
      <w:r w:rsidRPr="006C602E">
        <w:rPr>
          <w:rFonts w:ascii="Times New Roman" w:hAnsi="Times New Roman"/>
          <w:sz w:val="22"/>
          <w:szCs w:val="22"/>
          <w:u w:val="none"/>
        </w:rPr>
        <w:t>, o których mowa</w:t>
      </w:r>
      <w:r w:rsidR="00344B13" w:rsidRPr="006C602E">
        <w:rPr>
          <w:rFonts w:ascii="Times New Roman" w:hAnsi="Times New Roman"/>
          <w:sz w:val="22"/>
          <w:szCs w:val="22"/>
          <w:u w:val="none"/>
        </w:rPr>
        <w:t xml:space="preserve"> w art. 67 ust.1 pkt 6</w:t>
      </w:r>
      <w:r w:rsidR="002D7C06" w:rsidRPr="006C602E">
        <w:rPr>
          <w:rFonts w:ascii="Times New Roman" w:hAnsi="Times New Roman"/>
          <w:sz w:val="22"/>
          <w:szCs w:val="22"/>
          <w:u w:val="none"/>
        </w:rPr>
        <w:t xml:space="preserve"> lub 7</w:t>
      </w:r>
      <w:r w:rsidR="00344B13" w:rsidRPr="006C602E">
        <w:rPr>
          <w:rFonts w:ascii="Times New Roman" w:hAnsi="Times New Roman"/>
          <w:sz w:val="22"/>
          <w:szCs w:val="22"/>
          <w:u w:val="none"/>
        </w:rPr>
        <w:t>, jeżeli Z</w:t>
      </w:r>
      <w:r w:rsidRPr="006C602E">
        <w:rPr>
          <w:rFonts w:ascii="Times New Roman" w:hAnsi="Times New Roman"/>
          <w:sz w:val="22"/>
          <w:szCs w:val="22"/>
          <w:u w:val="none"/>
        </w:rPr>
        <w:t>amawiający przewiduje udzielanie takich zamówień.</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3a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4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A31402" w:rsidRPr="006C602E" w:rsidRDefault="00A3140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2B77B9" w:rsidRPr="006C602E" w:rsidRDefault="002B77B9"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Podwykonawcy.</w:t>
      </w:r>
      <w:r w:rsidR="00A31402" w:rsidRPr="006C602E">
        <w:rPr>
          <w:rFonts w:ascii="Times New Roman" w:hAnsi="Times New Roman"/>
          <w:sz w:val="22"/>
          <w:szCs w:val="22"/>
          <w:u w:val="none"/>
        </w:rPr>
        <w:t xml:space="preserve"> Informacje o umowach o podwykonawstwo.</w:t>
      </w:r>
    </w:p>
    <w:p w:rsidR="00344B13"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zaliczkach na poczet wykonania zamówien</w:t>
      </w:r>
      <w:r w:rsidR="006C602E">
        <w:rPr>
          <w:rFonts w:ascii="Times New Roman" w:hAnsi="Times New Roman"/>
          <w:sz w:val="22"/>
          <w:szCs w:val="22"/>
          <w:u w:val="none"/>
        </w:rPr>
        <w:t xml:space="preserve">ia, o których mowa w art. 151a, </w:t>
      </w:r>
      <w:r w:rsidRPr="006C602E">
        <w:rPr>
          <w:rFonts w:ascii="Times New Roman" w:hAnsi="Times New Roman"/>
          <w:sz w:val="22"/>
          <w:szCs w:val="22"/>
          <w:u w:val="none"/>
        </w:rPr>
        <w:t>jeżeli  Zamawiający przewiduje możliwość ich udzielenia.</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Postanowienia końcowe.</w:t>
      </w:r>
    </w:p>
    <w:p w:rsidR="001B15C8" w:rsidRDefault="00FD1401" w:rsidP="00106910">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FD1401">
        <w:rPr>
          <w:rFonts w:ascii="Times New Roman" w:hAnsi="Times New Roman"/>
          <w:sz w:val="22"/>
          <w:szCs w:val="22"/>
          <w:u w:val="none"/>
        </w:rPr>
        <w:t>Załączniki.</w:t>
      </w:r>
    </w:p>
    <w:p w:rsidR="008562E4" w:rsidRDefault="008562E4"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Pr="001069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t xml:space="preserve">Nazwa i adres Zamawiającego oraz adres poczty elektronicznej i strony internetowej: </w:t>
            </w:r>
          </w:p>
        </w:tc>
      </w:tr>
    </w:tbl>
    <w:p w:rsidR="0039481E" w:rsidRPr="006C602E" w:rsidRDefault="0039481E" w:rsidP="00B60940">
      <w:pPr>
        <w:widowControl w:val="0"/>
        <w:jc w:val="both"/>
        <w:rPr>
          <w:sz w:val="24"/>
        </w:rPr>
      </w:pPr>
    </w:p>
    <w:p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rsidR="00DD7A9D" w:rsidRPr="006C602E" w:rsidRDefault="00DD7A9D" w:rsidP="00DD7A9D">
      <w:pPr>
        <w:pStyle w:val="Tekstpodstawowy"/>
        <w:jc w:val="both"/>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rsidR="00F10DBC" w:rsidRDefault="00F10DBC" w:rsidP="00F475A8">
      <w:pPr>
        <w:widowControl w:val="0"/>
        <w:jc w:val="both"/>
        <w:rPr>
          <w:snapToGrid w:val="0"/>
          <w:sz w:val="22"/>
          <w:szCs w:val="22"/>
        </w:rPr>
      </w:pPr>
    </w:p>
    <w:p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 xml:space="preserve">niczonego </w:t>
      </w:r>
      <w:r w:rsidR="00082B28" w:rsidRPr="006C602E">
        <w:rPr>
          <w:snapToGrid w:val="0"/>
          <w:sz w:val="22"/>
          <w:szCs w:val="22"/>
        </w:rPr>
        <w:br/>
        <w:t>o wartości powyżej 30</w:t>
      </w:r>
      <w:r w:rsidRPr="006C602E">
        <w:rPr>
          <w:snapToGrid w:val="0"/>
          <w:sz w:val="22"/>
          <w:szCs w:val="22"/>
        </w:rPr>
        <w:t xml:space="preserve">.000 euro na podstawie art. 10 ust. 1 w związku z art. 39 </w:t>
      </w:r>
      <w:r w:rsidRPr="006C602E">
        <w:rPr>
          <w:snapToGrid w:val="0"/>
          <w:color w:val="000000"/>
          <w:sz w:val="22"/>
          <w:szCs w:val="22"/>
        </w:rPr>
        <w:t xml:space="preserve">ustawy z dnia </w:t>
      </w:r>
      <w:r w:rsidRPr="006C602E">
        <w:rPr>
          <w:snapToGrid w:val="0"/>
          <w:color w:val="000000"/>
          <w:sz w:val="22"/>
          <w:szCs w:val="22"/>
        </w:rPr>
        <w:br/>
        <w:t>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6F6344">
        <w:rPr>
          <w:sz w:val="22"/>
          <w:szCs w:val="22"/>
        </w:rPr>
        <w:t>8</w:t>
      </w:r>
      <w:r w:rsidR="00D15A20" w:rsidRPr="006C602E">
        <w:rPr>
          <w:sz w:val="22"/>
          <w:szCs w:val="22"/>
        </w:rPr>
        <w:t xml:space="preserve">r. poz. </w:t>
      </w:r>
      <w:r w:rsidR="00C817F1">
        <w:rPr>
          <w:sz w:val="22"/>
          <w:szCs w:val="22"/>
        </w:rPr>
        <w:t>1</w:t>
      </w:r>
      <w:r w:rsidR="006F6344">
        <w:rPr>
          <w:sz w:val="22"/>
          <w:szCs w:val="22"/>
        </w:rPr>
        <w:t>986</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rsidR="00D15A20" w:rsidRPr="006C602E" w:rsidRDefault="00D15A20" w:rsidP="00F475A8">
      <w:pPr>
        <w:widowControl w:val="0"/>
        <w:jc w:val="both"/>
      </w:pPr>
    </w:p>
    <w:tbl>
      <w:tblPr>
        <w:tblStyle w:val="Tabela-Siatka"/>
        <w:tblW w:w="0" w:type="auto"/>
        <w:tblLook w:val="04A0"/>
      </w:tblPr>
      <w:tblGrid>
        <w:gridCol w:w="9373"/>
      </w:tblGrid>
      <w:tr w:rsidR="00234C6B" w:rsidRPr="00DC4AC6" w:rsidTr="009B0BF6">
        <w:tc>
          <w:tcPr>
            <w:tcW w:w="9373" w:type="dxa"/>
            <w:shd w:val="clear" w:color="auto" w:fill="E7E6E6" w:themeFill="background2"/>
          </w:tcPr>
          <w:p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rsidR="00F10DBC" w:rsidRDefault="00F10DBC" w:rsidP="00787617">
      <w:pPr>
        <w:jc w:val="both"/>
        <w:rPr>
          <w:b/>
          <w:snapToGrid w:val="0"/>
          <w:sz w:val="22"/>
          <w:szCs w:val="22"/>
        </w:rPr>
      </w:pPr>
    </w:p>
    <w:p w:rsidR="00AC69E4" w:rsidRPr="00B62A59" w:rsidRDefault="00787617" w:rsidP="005521F6">
      <w:pPr>
        <w:jc w:val="both"/>
        <w:rPr>
          <w:b/>
          <w:snapToGrid w:val="0"/>
          <w:sz w:val="22"/>
          <w:szCs w:val="22"/>
        </w:rPr>
      </w:pPr>
      <w:r w:rsidRPr="00787617">
        <w:rPr>
          <w:b/>
          <w:snapToGrid w:val="0"/>
          <w:sz w:val="22"/>
          <w:szCs w:val="22"/>
        </w:rPr>
        <w:t>1).</w:t>
      </w:r>
      <w:r w:rsidR="00660AA2" w:rsidRPr="00B62A59">
        <w:rPr>
          <w:b/>
          <w:snapToGrid w:val="0"/>
          <w:sz w:val="22"/>
          <w:szCs w:val="22"/>
        </w:rPr>
        <w:t xml:space="preserve">Nazwa zadania: </w:t>
      </w:r>
      <w:r w:rsidR="005521F6">
        <w:rPr>
          <w:b/>
          <w:snapToGrid w:val="0"/>
          <w:sz w:val="22"/>
          <w:szCs w:val="22"/>
        </w:rPr>
        <w:t xml:space="preserve">Przebudowa –remont nawierzchni drogi gminnej w miejscowości Małujowice dz. nr 471 </w:t>
      </w:r>
    </w:p>
    <w:p w:rsidR="0067559F" w:rsidRDefault="004A4808" w:rsidP="000C056B">
      <w:pPr>
        <w:autoSpaceDE w:val="0"/>
        <w:jc w:val="both"/>
        <w:rPr>
          <w:sz w:val="22"/>
          <w:szCs w:val="22"/>
        </w:rPr>
      </w:pPr>
      <w:r>
        <w:rPr>
          <w:sz w:val="22"/>
          <w:szCs w:val="22"/>
        </w:rPr>
        <w:t>S</w:t>
      </w:r>
      <w:r w:rsidR="0067559F">
        <w:rPr>
          <w:sz w:val="22"/>
          <w:szCs w:val="22"/>
        </w:rPr>
        <w:t>zczegółowy zakres rzeczowy zadania określa dokumentacja techniczna</w:t>
      </w:r>
      <w:r w:rsidR="000C056B">
        <w:rPr>
          <w:sz w:val="22"/>
          <w:szCs w:val="22"/>
        </w:rPr>
        <w:t xml:space="preserve"> oraz </w:t>
      </w:r>
      <w:r w:rsidR="0067559F">
        <w:rPr>
          <w:sz w:val="22"/>
          <w:szCs w:val="22"/>
        </w:rPr>
        <w:t>przedmiary robót budowlanych.</w:t>
      </w:r>
    </w:p>
    <w:p w:rsidR="00F10DBC" w:rsidRPr="00E51EC6" w:rsidRDefault="005521F6" w:rsidP="00DC706A">
      <w:pPr>
        <w:autoSpaceDE w:val="0"/>
        <w:rPr>
          <w:sz w:val="22"/>
          <w:szCs w:val="22"/>
        </w:rPr>
      </w:pPr>
      <w:r w:rsidRPr="00E51EC6">
        <w:rPr>
          <w:sz w:val="22"/>
          <w:szCs w:val="22"/>
        </w:rPr>
        <w:t>Droga o nawierzchni asfaltowej od skrzyżowania z drogą powiatową  o pow.1753m².</w:t>
      </w:r>
    </w:p>
    <w:p w:rsidR="005521F6" w:rsidRPr="00E51EC6" w:rsidRDefault="005521F6" w:rsidP="00DC706A">
      <w:pPr>
        <w:autoSpaceDE w:val="0"/>
        <w:rPr>
          <w:sz w:val="22"/>
          <w:szCs w:val="22"/>
        </w:rPr>
      </w:pPr>
      <w:r w:rsidRPr="00E51EC6">
        <w:rPr>
          <w:sz w:val="22"/>
          <w:szCs w:val="22"/>
        </w:rPr>
        <w:t>Szerokość drogi 5,00m</w:t>
      </w:r>
    </w:p>
    <w:p w:rsidR="00E51EC6" w:rsidRPr="00E51EC6" w:rsidRDefault="00E51EC6" w:rsidP="00DC706A">
      <w:pPr>
        <w:autoSpaceDE w:val="0"/>
        <w:rPr>
          <w:sz w:val="22"/>
          <w:szCs w:val="22"/>
        </w:rPr>
      </w:pPr>
      <w:r w:rsidRPr="00E51EC6">
        <w:rPr>
          <w:sz w:val="22"/>
          <w:szCs w:val="22"/>
        </w:rPr>
        <w:t>Droga dwujezdniowa</w:t>
      </w:r>
    </w:p>
    <w:p w:rsidR="00E51EC6" w:rsidRPr="00E51EC6" w:rsidRDefault="00E51EC6" w:rsidP="00DC706A">
      <w:pPr>
        <w:autoSpaceDE w:val="0"/>
        <w:rPr>
          <w:sz w:val="22"/>
          <w:szCs w:val="22"/>
        </w:rPr>
      </w:pPr>
      <w:r w:rsidRPr="00E51EC6">
        <w:rPr>
          <w:sz w:val="22"/>
          <w:szCs w:val="22"/>
        </w:rPr>
        <w:t>Droga z poboczami o szerokości 0,50m po obu stronach.</w:t>
      </w:r>
    </w:p>
    <w:p w:rsidR="005521F6" w:rsidRPr="00E51EC6" w:rsidRDefault="005521F6" w:rsidP="00DC706A">
      <w:pPr>
        <w:autoSpaceDE w:val="0"/>
        <w:rPr>
          <w:sz w:val="22"/>
          <w:szCs w:val="22"/>
        </w:rPr>
      </w:pPr>
      <w:r w:rsidRPr="00E51EC6">
        <w:rPr>
          <w:sz w:val="22"/>
          <w:szCs w:val="22"/>
        </w:rPr>
        <w:t>Długość drogi 299mb + utwardzony plac o pow.258,5m²</w:t>
      </w:r>
    </w:p>
    <w:p w:rsidR="00E51EC6" w:rsidRDefault="00E51EC6" w:rsidP="00DC706A">
      <w:pPr>
        <w:autoSpaceDE w:val="0"/>
        <w:rPr>
          <w:b/>
          <w:sz w:val="22"/>
          <w:szCs w:val="22"/>
        </w:rPr>
      </w:pPr>
    </w:p>
    <w:p w:rsidR="00610B4C" w:rsidRPr="00FA11A5" w:rsidRDefault="00FA11A5" w:rsidP="00E51EC6">
      <w:pPr>
        <w:autoSpaceDE w:val="0"/>
        <w:spacing w:line="360" w:lineRule="auto"/>
        <w:rPr>
          <w:b/>
          <w:sz w:val="22"/>
          <w:szCs w:val="22"/>
        </w:rPr>
      </w:pPr>
      <w:r w:rsidRPr="00FA11A5">
        <w:rPr>
          <w:b/>
          <w:sz w:val="22"/>
          <w:szCs w:val="22"/>
        </w:rPr>
        <w:t xml:space="preserve">2) </w:t>
      </w:r>
      <w:r w:rsidR="00610B4C" w:rsidRPr="00FA11A5">
        <w:rPr>
          <w:b/>
          <w:sz w:val="22"/>
          <w:szCs w:val="22"/>
        </w:rPr>
        <w:t xml:space="preserve">Ponadto w ramach zadania wykonawca </w:t>
      </w:r>
      <w:r w:rsidR="00921605" w:rsidRPr="00FA11A5">
        <w:rPr>
          <w:b/>
          <w:sz w:val="22"/>
          <w:szCs w:val="22"/>
        </w:rPr>
        <w:t>zobowiązany jest do:</w:t>
      </w:r>
    </w:p>
    <w:p w:rsidR="0015434D" w:rsidRPr="00E51EC6" w:rsidRDefault="001828A2" w:rsidP="00E51EC6">
      <w:pPr>
        <w:autoSpaceDE w:val="0"/>
        <w:spacing w:line="360" w:lineRule="auto"/>
        <w:jc w:val="both"/>
        <w:rPr>
          <w:b/>
          <w:sz w:val="22"/>
          <w:szCs w:val="22"/>
        </w:rPr>
      </w:pPr>
      <w:r>
        <w:rPr>
          <w:b/>
          <w:sz w:val="22"/>
          <w:szCs w:val="22"/>
        </w:rPr>
        <w:t xml:space="preserve">- </w:t>
      </w:r>
      <w:r w:rsidR="0067559F" w:rsidRPr="0067559F">
        <w:rPr>
          <w:b/>
          <w:sz w:val="22"/>
          <w:szCs w:val="22"/>
        </w:rPr>
        <w:t>wyko</w:t>
      </w:r>
      <w:r w:rsidR="005576DD">
        <w:rPr>
          <w:b/>
          <w:sz w:val="22"/>
          <w:szCs w:val="22"/>
        </w:rPr>
        <w:t>nanie kompletu badań, sprawdzeń</w:t>
      </w:r>
      <w:r w:rsidR="0067559F" w:rsidRPr="0067559F">
        <w:rPr>
          <w:b/>
          <w:sz w:val="22"/>
          <w:szCs w:val="22"/>
        </w:rPr>
        <w:t xml:space="preserve"> i pomiarów odbiorowych oraz odbiorów technicznych, a także kompletnej inwentaryzacji </w:t>
      </w:r>
      <w:r>
        <w:rPr>
          <w:b/>
          <w:bCs/>
          <w:sz w:val="22"/>
          <w:szCs w:val="22"/>
        </w:rPr>
        <w:t xml:space="preserve">- </w:t>
      </w:r>
      <w:r w:rsidR="0067559F" w:rsidRPr="0067559F">
        <w:rPr>
          <w:b/>
          <w:bCs/>
          <w:sz w:val="22"/>
          <w:szCs w:val="22"/>
        </w:rPr>
        <w:t>sporządzenie i przekazanie Zamawiającemu kompletnej dokumentacji powykonawczej dla całego zadania z zestawieniem użytych materiał</w:t>
      </w:r>
      <w:r w:rsidR="005576DD">
        <w:rPr>
          <w:b/>
          <w:bCs/>
          <w:sz w:val="22"/>
          <w:szCs w:val="22"/>
        </w:rPr>
        <w:t>ów</w:t>
      </w:r>
      <w:r w:rsidR="005801FE">
        <w:rPr>
          <w:b/>
          <w:bCs/>
          <w:sz w:val="22"/>
          <w:szCs w:val="22"/>
        </w:rPr>
        <w:t xml:space="preserve"> </w:t>
      </w:r>
      <w:r w:rsidR="0015434D" w:rsidRPr="00FA11A5">
        <w:rPr>
          <w:sz w:val="22"/>
          <w:szCs w:val="22"/>
        </w:rPr>
        <w:t xml:space="preserve">Wykonawca zrealizuje niezbędne czynności i poniesie wszelkie koszty związane z realizacją zadania tj. wynikające wprost z opisu przedmiotu zamówienia, dokumentacji projektowej, jak również inne tj. np. koszty wszelkich robót przygotowawczych, porządkowych, opracowania planu bezpieczeństwa i ochrony zdrowia, koszty utrzymania zaplecza budowy, oznakowania i zabezpieczenia budowy, próbami wykonanych robót, koszty zakupu niezbędnych wyrobów budowlanych, </w:t>
      </w:r>
      <w:r w:rsidR="0015434D" w:rsidRPr="00E51EC6">
        <w:rPr>
          <w:b/>
          <w:sz w:val="22"/>
          <w:szCs w:val="22"/>
        </w:rPr>
        <w:t>koszty związane z obsługą geodezyjną budowy, koszty związane z próbami, badaniami i odbiorami technicznymi potwierdzonymi stosownymi protokołami, koszty sporządzenia kompletnej dokumentacji powykonawczej wraz z protokołami i zestawieniami materiałowymi.</w:t>
      </w:r>
    </w:p>
    <w:p w:rsidR="001B1649" w:rsidRDefault="0035510C" w:rsidP="008B096A">
      <w:pPr>
        <w:suppressAutoHyphens/>
        <w:autoSpaceDE w:val="0"/>
        <w:spacing w:line="360" w:lineRule="auto"/>
        <w:jc w:val="both"/>
        <w:rPr>
          <w:sz w:val="22"/>
          <w:szCs w:val="22"/>
        </w:rPr>
      </w:pPr>
      <w:r w:rsidRPr="00FA11A5">
        <w:rPr>
          <w:sz w:val="22"/>
          <w:szCs w:val="22"/>
        </w:rPr>
        <w:t>Przy realizacji przedmiotu umowy Wykonawca jest zobowiązany do zastosowania wyłącznie takich wyrobów budowlanych, które zostały wprowadzone do obrotu zgodnie z obowiązującymi przepisami oraz odpowiadają wymogom dokumentacji projektowej oraz szczegółowym specyfikacjom technicznym wykonania i odbioru robót, w tym w szczególności spełniają warunki określone w ustawie z dnia 16 kwietnia 2004 roku o wyrobach budowlanych (Dz.U. z 2016r. poz.1570) oraz ustawie z dnia 7 lipca 1994r. Prawo budowlane (Dz.U. z 201</w:t>
      </w:r>
      <w:r w:rsidR="008B096A">
        <w:rPr>
          <w:sz w:val="22"/>
          <w:szCs w:val="22"/>
        </w:rPr>
        <w:t>9</w:t>
      </w:r>
      <w:r w:rsidRPr="00FA11A5">
        <w:rPr>
          <w:sz w:val="22"/>
          <w:szCs w:val="22"/>
        </w:rPr>
        <w:t>r. poz.</w:t>
      </w:r>
      <w:r w:rsidR="0063000B">
        <w:rPr>
          <w:sz w:val="22"/>
          <w:szCs w:val="22"/>
        </w:rPr>
        <w:t xml:space="preserve"> </w:t>
      </w:r>
      <w:r w:rsidR="008B096A">
        <w:rPr>
          <w:sz w:val="22"/>
          <w:szCs w:val="22"/>
        </w:rPr>
        <w:t xml:space="preserve">730 </w:t>
      </w:r>
      <w:r w:rsidRPr="00FA11A5">
        <w:rPr>
          <w:sz w:val="22"/>
          <w:szCs w:val="22"/>
        </w:rPr>
        <w:t xml:space="preserve">z </w:t>
      </w:r>
      <w:proofErr w:type="spellStart"/>
      <w:r w:rsidRPr="00FA11A5">
        <w:rPr>
          <w:sz w:val="22"/>
          <w:szCs w:val="22"/>
        </w:rPr>
        <w:t>późn</w:t>
      </w:r>
      <w:proofErr w:type="spellEnd"/>
      <w:r w:rsidRPr="00FA11A5">
        <w:rPr>
          <w:sz w:val="22"/>
          <w:szCs w:val="22"/>
        </w:rPr>
        <w:t xml:space="preserve">. zm.). Cechy materiałów muszą być jednorodne i wykazywać zgodność z określonymi wymaganiami, a rozrzuty tych cech nie mogą przekraczać </w:t>
      </w:r>
      <w:r w:rsidRPr="00FA11A5">
        <w:rPr>
          <w:sz w:val="22"/>
          <w:szCs w:val="22"/>
        </w:rPr>
        <w:lastRenderedPageBreak/>
        <w:t>dopuszczalnego przedziału tolerancji. Jeżeli w niniejszym SIWZ</w:t>
      </w:r>
      <w:r w:rsidRPr="00FA11A5">
        <w:rPr>
          <w:b/>
          <w:bCs/>
          <w:sz w:val="22"/>
          <w:szCs w:val="22"/>
        </w:rPr>
        <w:t xml:space="preserve">, </w:t>
      </w:r>
      <w:r w:rsidRPr="00FA11A5">
        <w:rPr>
          <w:sz w:val="22"/>
          <w:szCs w:val="22"/>
        </w:rPr>
        <w:t xml:space="preserve">dokumentacji projektowej, przedmiarach robót pojawią się ewentualne wskazania znaków towarowych, patentów lub pochodzenia, to </w:t>
      </w:r>
    </w:p>
    <w:p w:rsidR="001B1649" w:rsidRDefault="0035510C" w:rsidP="008B096A">
      <w:pPr>
        <w:suppressAutoHyphens/>
        <w:autoSpaceDE w:val="0"/>
        <w:spacing w:line="360" w:lineRule="auto"/>
        <w:jc w:val="both"/>
        <w:rPr>
          <w:sz w:val="22"/>
          <w:szCs w:val="22"/>
        </w:rPr>
      </w:pPr>
      <w:r w:rsidRPr="00FA11A5">
        <w:rPr>
          <w:sz w:val="22"/>
          <w:szCs w:val="22"/>
        </w:rPr>
        <w:t>określają one minimalny standard jakości materiałów lub urządzeń przyjętych do wyceny. Wykonawca w</w:t>
      </w:r>
    </w:p>
    <w:p w:rsidR="0035510C" w:rsidRDefault="0035510C" w:rsidP="008B096A">
      <w:pPr>
        <w:suppressAutoHyphens/>
        <w:autoSpaceDE w:val="0"/>
        <w:spacing w:line="360" w:lineRule="auto"/>
        <w:jc w:val="both"/>
        <w:rPr>
          <w:sz w:val="22"/>
          <w:szCs w:val="22"/>
        </w:rPr>
      </w:pPr>
      <w:r w:rsidRPr="00FA11A5">
        <w:rPr>
          <w:sz w:val="22"/>
          <w:szCs w:val="22"/>
        </w:rPr>
        <w:t xml:space="preserve"> takim przypadku może zaoferować przedmioty, czy wyroby „równoważne”, a obowiązek udowodnienia równoważności, zgodnie z art. 30 ust. 5 ustawy </w:t>
      </w:r>
      <w:proofErr w:type="spellStart"/>
      <w:r w:rsidRPr="00FA11A5">
        <w:rPr>
          <w:sz w:val="22"/>
          <w:szCs w:val="22"/>
        </w:rPr>
        <w:t>Pzp</w:t>
      </w:r>
      <w:proofErr w:type="spellEnd"/>
      <w:r w:rsidRPr="00FA11A5">
        <w:rPr>
          <w:sz w:val="22"/>
          <w:szCs w:val="22"/>
        </w:rPr>
        <w:t>, należy do Wykonawcy.</w:t>
      </w:r>
    </w:p>
    <w:p w:rsidR="00552D58" w:rsidRDefault="00552D58" w:rsidP="00C20E7E">
      <w:pPr>
        <w:overflowPunct w:val="0"/>
        <w:autoSpaceDE w:val="0"/>
        <w:autoSpaceDN w:val="0"/>
        <w:adjustRightInd w:val="0"/>
        <w:jc w:val="both"/>
        <w:textAlignment w:val="baseline"/>
        <w:rPr>
          <w:color w:val="FF0000"/>
          <w:sz w:val="22"/>
          <w:szCs w:val="22"/>
        </w:rPr>
      </w:pPr>
    </w:p>
    <w:p w:rsidR="00E1494A" w:rsidRPr="00903758" w:rsidRDefault="00E1494A"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tblPr>
      <w:tblGrid>
        <w:gridCol w:w="9373"/>
      </w:tblGrid>
      <w:tr w:rsidR="00234C6B" w:rsidRPr="00DC4AC6" w:rsidTr="00C4410B">
        <w:trPr>
          <w:trHeight w:val="56"/>
        </w:trPr>
        <w:tc>
          <w:tcPr>
            <w:tcW w:w="9373" w:type="dxa"/>
            <w:shd w:val="clear" w:color="auto" w:fill="E7E6E6" w:themeFill="background2"/>
          </w:tcPr>
          <w:p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rsidR="00B52305" w:rsidRPr="006C602E" w:rsidRDefault="00B52305" w:rsidP="00F53B9C">
      <w:pPr>
        <w:rPr>
          <w:sz w:val="22"/>
          <w:szCs w:val="22"/>
        </w:rPr>
      </w:pPr>
    </w:p>
    <w:p w:rsidR="00C20EFB" w:rsidRDefault="00450706" w:rsidP="00C56648">
      <w:pPr>
        <w:rPr>
          <w:b/>
          <w:sz w:val="22"/>
          <w:szCs w:val="22"/>
        </w:rPr>
      </w:pPr>
      <w:r>
        <w:rPr>
          <w:b/>
          <w:sz w:val="22"/>
          <w:szCs w:val="22"/>
        </w:rPr>
        <w:t xml:space="preserve">2 miesiące od daty </w:t>
      </w:r>
      <w:r w:rsidR="000947D5">
        <w:rPr>
          <w:b/>
          <w:sz w:val="22"/>
          <w:szCs w:val="22"/>
        </w:rPr>
        <w:t>podpisania umowy.</w:t>
      </w:r>
    </w:p>
    <w:p w:rsidR="00DC4AC6" w:rsidRPr="006E3D31" w:rsidRDefault="00DC4AC6" w:rsidP="00C56648">
      <w:pPr>
        <w:rPr>
          <w:b/>
          <w:sz w:val="22"/>
          <w:szCs w:val="22"/>
        </w:rPr>
      </w:pPr>
    </w:p>
    <w:tbl>
      <w:tblPr>
        <w:tblStyle w:val="Tabela-Siatka"/>
        <w:tblW w:w="0" w:type="auto"/>
        <w:tblLook w:val="04A0"/>
      </w:tblPr>
      <w:tblGrid>
        <w:gridCol w:w="9373"/>
      </w:tblGrid>
      <w:tr w:rsidR="00150901" w:rsidRPr="00DC4AC6" w:rsidTr="009B0BF6">
        <w:tc>
          <w:tcPr>
            <w:tcW w:w="9373" w:type="dxa"/>
            <w:shd w:val="clear" w:color="auto" w:fill="E7E6E6" w:themeFill="background2"/>
          </w:tcPr>
          <w:p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rsidR="00704E91" w:rsidRPr="001F442A" w:rsidRDefault="00704E91" w:rsidP="00596701">
      <w:pPr>
        <w:pStyle w:val="Tekstpodstawowywcity"/>
        <w:widowControl w:val="0"/>
        <w:numPr>
          <w:ilvl w:val="0"/>
          <w:numId w:val="23"/>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rsidR="00581FC0" w:rsidRPr="001F442A" w:rsidRDefault="00704E91" w:rsidP="00596701">
      <w:pPr>
        <w:pStyle w:val="Tekstpodstawowywcity21"/>
        <w:numPr>
          <w:ilvl w:val="0"/>
          <w:numId w:val="23"/>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rsidR="00946C79"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w:t>
      </w:r>
      <w:r w:rsidR="0041097B">
        <w:rPr>
          <w:rFonts w:ascii="Times New Roman" w:hAnsi="Times New Roman"/>
          <w:b/>
          <w:sz w:val="22"/>
          <w:szCs w:val="22"/>
          <w:u w:val="none"/>
        </w:rPr>
        <w:t>że</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min.</w:t>
      </w:r>
      <w:r w:rsidR="00075A6C">
        <w:rPr>
          <w:rFonts w:ascii="Times New Roman" w:hAnsi="Times New Roman"/>
          <w:b/>
          <w:sz w:val="22"/>
          <w:szCs w:val="22"/>
          <w:u w:val="none"/>
        </w:rPr>
        <w:t xml:space="preserve"> </w:t>
      </w:r>
      <w:r w:rsidR="00531A34">
        <w:rPr>
          <w:rFonts w:ascii="Times New Roman" w:hAnsi="Times New Roman"/>
          <w:b/>
          <w:sz w:val="22"/>
          <w:szCs w:val="22"/>
          <w:u w:val="none"/>
        </w:rPr>
        <w:t>2</w:t>
      </w:r>
      <w:r w:rsidR="009E34BA">
        <w:rPr>
          <w:rFonts w:ascii="Times New Roman" w:hAnsi="Times New Roman"/>
          <w:b/>
          <w:sz w:val="22"/>
          <w:szCs w:val="22"/>
          <w:u w:val="none"/>
        </w:rPr>
        <w:t>00 000</w:t>
      </w:r>
      <w:r w:rsidR="00704E91" w:rsidRPr="002E0C35">
        <w:rPr>
          <w:rFonts w:ascii="Times New Roman" w:hAnsi="Times New Roman"/>
          <w:b/>
          <w:sz w:val="22"/>
          <w:szCs w:val="22"/>
          <w:u w:val="none"/>
        </w:rPr>
        <w:t>,00 zł.</w:t>
      </w:r>
    </w:p>
    <w:p w:rsidR="00C20EFB" w:rsidRPr="00DD7F08" w:rsidRDefault="00C20EFB" w:rsidP="00BE6300">
      <w:pPr>
        <w:pStyle w:val="Tekstpodstawowywcity"/>
        <w:widowControl w:val="0"/>
        <w:tabs>
          <w:tab w:val="left" w:pos="284"/>
          <w:tab w:val="left" w:pos="3119"/>
        </w:tabs>
        <w:ind w:left="284"/>
        <w:jc w:val="both"/>
        <w:rPr>
          <w:rFonts w:ascii="Times New Roman" w:hAnsi="Times New Roman"/>
          <w:b/>
          <w:sz w:val="22"/>
          <w:szCs w:val="22"/>
          <w:u w:val="none"/>
        </w:rPr>
      </w:pPr>
    </w:p>
    <w:p w:rsidR="00704E91" w:rsidRPr="001F442A" w:rsidRDefault="00704E91" w:rsidP="00596701">
      <w:pPr>
        <w:pStyle w:val="Akapitzlist"/>
        <w:numPr>
          <w:ilvl w:val="0"/>
          <w:numId w:val="23"/>
        </w:numPr>
        <w:ind w:left="284" w:hanging="284"/>
        <w:jc w:val="both"/>
        <w:rPr>
          <w:b/>
          <w:sz w:val="22"/>
          <w:szCs w:val="22"/>
          <w:u w:val="single"/>
        </w:rPr>
      </w:pPr>
      <w:r w:rsidRPr="001F442A">
        <w:rPr>
          <w:b/>
          <w:sz w:val="22"/>
          <w:szCs w:val="22"/>
          <w:u w:val="single"/>
        </w:rPr>
        <w:t>zdolności technicznej lub zawodowej</w:t>
      </w:r>
      <w:r w:rsidR="001F442A">
        <w:rPr>
          <w:b/>
          <w:sz w:val="22"/>
          <w:szCs w:val="22"/>
          <w:u w:val="single"/>
        </w:rPr>
        <w:t>:</w:t>
      </w:r>
    </w:p>
    <w:p w:rsidR="001F442A" w:rsidRPr="001F442A" w:rsidRDefault="001F442A" w:rsidP="00596701">
      <w:pPr>
        <w:pStyle w:val="Tekstpodstawowywcity"/>
        <w:widowControl w:val="0"/>
        <w:numPr>
          <w:ilvl w:val="0"/>
          <w:numId w:val="24"/>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rsidR="003E537A" w:rsidRPr="009E34BA" w:rsidRDefault="00D566F9" w:rsidP="003E537A">
      <w:pPr>
        <w:numPr>
          <w:ilvl w:val="0"/>
          <w:numId w:val="52"/>
        </w:numPr>
        <w:suppressAutoHyphens/>
        <w:ind w:left="284" w:hanging="207"/>
        <w:jc w:val="both"/>
        <w:rPr>
          <w:i/>
          <w:sz w:val="22"/>
          <w:szCs w:val="22"/>
        </w:rPr>
      </w:pPr>
      <w:r w:rsidRPr="009E34BA">
        <w:rPr>
          <w:b/>
          <w:bCs/>
          <w:sz w:val="22"/>
          <w:szCs w:val="22"/>
        </w:rPr>
        <w:t xml:space="preserve">wykonaniu </w:t>
      </w:r>
      <w:r w:rsidR="00342457">
        <w:rPr>
          <w:b/>
          <w:bCs/>
          <w:sz w:val="22"/>
          <w:szCs w:val="22"/>
        </w:rPr>
        <w:t xml:space="preserve">dwóch robót budowlanych dotyczących budowy lub remontu </w:t>
      </w:r>
      <w:r w:rsidR="00085130">
        <w:rPr>
          <w:b/>
          <w:bCs/>
          <w:sz w:val="22"/>
          <w:szCs w:val="22"/>
        </w:rPr>
        <w:t>drogi o nawierzchni asfaltowej</w:t>
      </w:r>
      <w:r w:rsidR="00342457">
        <w:rPr>
          <w:b/>
          <w:bCs/>
          <w:sz w:val="22"/>
          <w:szCs w:val="22"/>
        </w:rPr>
        <w:t>.</w:t>
      </w:r>
    </w:p>
    <w:p w:rsidR="00581FC0" w:rsidRPr="001F442A" w:rsidRDefault="001F442A" w:rsidP="00923876">
      <w:pPr>
        <w:pStyle w:val="Tekstpodstawowywcity21"/>
        <w:numPr>
          <w:ilvl w:val="0"/>
          <w:numId w:val="24"/>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rsidR="00456C34" w:rsidRPr="00456C34" w:rsidRDefault="003D3813" w:rsidP="000023A7">
      <w:pPr>
        <w:pStyle w:val="Tekstpodstawowywcity21"/>
        <w:spacing w:after="0" w:line="240" w:lineRule="auto"/>
        <w:ind w:left="567"/>
        <w:jc w:val="both"/>
        <w:rPr>
          <w:b/>
          <w:sz w:val="22"/>
          <w:szCs w:val="22"/>
        </w:rPr>
      </w:pPr>
      <w:r w:rsidRPr="00456C34">
        <w:rPr>
          <w:b/>
          <w:sz w:val="22"/>
          <w:szCs w:val="22"/>
        </w:rPr>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rsidR="00EA0424" w:rsidRPr="000023A7" w:rsidRDefault="00D746F9" w:rsidP="00EE49F9">
      <w:pPr>
        <w:numPr>
          <w:ilvl w:val="0"/>
          <w:numId w:val="53"/>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w:t>
      </w:r>
      <w:r w:rsidR="00342457">
        <w:rPr>
          <w:b/>
          <w:sz w:val="22"/>
          <w:szCs w:val="22"/>
        </w:rPr>
        <w:t>drogowej.</w:t>
      </w:r>
      <w:r w:rsidRPr="00D746F9">
        <w:rPr>
          <w:b/>
          <w:sz w:val="22"/>
          <w:szCs w:val="22"/>
        </w:rPr>
        <w:t xml:space="preserve"> </w:t>
      </w:r>
    </w:p>
    <w:p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rsidR="00FB435A" w:rsidRPr="00EA0424" w:rsidRDefault="00FB435A" w:rsidP="00FB435A">
      <w:pPr>
        <w:tabs>
          <w:tab w:val="left" w:pos="284"/>
        </w:tabs>
        <w:jc w:val="both"/>
        <w:rPr>
          <w:bCs/>
        </w:rPr>
      </w:pPr>
    </w:p>
    <w:p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rsidR="00F0357C" w:rsidRPr="00786AE2" w:rsidRDefault="00F0357C" w:rsidP="00596701">
      <w:pPr>
        <w:pStyle w:val="Akapitzlist"/>
        <w:numPr>
          <w:ilvl w:val="0"/>
          <w:numId w:val="26"/>
        </w:numPr>
        <w:ind w:left="426" w:hanging="426"/>
        <w:jc w:val="both"/>
        <w:rPr>
          <w:b/>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786AE2">
        <w:rPr>
          <w:b/>
          <w:bCs/>
          <w:i/>
          <w:sz w:val="22"/>
          <w:szCs w:val="22"/>
          <w:u w:val="single"/>
        </w:rPr>
        <w:t>wzór zobowiązania stanowi załącznik nr 6 do SIWZ</w:t>
      </w:r>
      <w:r w:rsidRPr="00786AE2">
        <w:rPr>
          <w:b/>
          <w:sz w:val="22"/>
          <w:szCs w:val="22"/>
          <w:u w:val="single"/>
        </w:rPr>
        <w:t xml:space="preserve"> </w:t>
      </w:r>
    </w:p>
    <w:p w:rsidR="00F0357C" w:rsidRPr="00786AE2" w:rsidRDefault="00F0357C" w:rsidP="00596701">
      <w:pPr>
        <w:pStyle w:val="Akapitzlist"/>
        <w:numPr>
          <w:ilvl w:val="0"/>
          <w:numId w:val="26"/>
        </w:numPr>
        <w:ind w:left="426" w:hanging="426"/>
        <w:jc w:val="both"/>
        <w:rPr>
          <w:b/>
          <w:sz w:val="22"/>
          <w:szCs w:val="22"/>
        </w:rPr>
      </w:pPr>
      <w:r w:rsidRPr="0000569A">
        <w:rPr>
          <w:sz w:val="22"/>
          <w:szCs w:val="22"/>
        </w:rPr>
        <w:lastRenderedPageBreak/>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spełniania warunków udziału w </w:t>
      </w:r>
      <w:r w:rsidR="00F66AAA">
        <w:rPr>
          <w:sz w:val="22"/>
          <w:szCs w:val="22"/>
        </w:rPr>
        <w:t xml:space="preserve">postępowaniu oraz bada, czy nie </w:t>
      </w:r>
      <w:r w:rsidRPr="0000569A">
        <w:rPr>
          <w:sz w:val="22"/>
          <w:szCs w:val="22"/>
        </w:rPr>
        <w:t xml:space="preserve">zachodzą wobec tego podmiotu </w:t>
      </w:r>
      <w:r w:rsidRPr="00786AE2">
        <w:rPr>
          <w:b/>
          <w:sz w:val="22"/>
          <w:szCs w:val="22"/>
        </w:rPr>
        <w:t>podstawy wykluczenia</w:t>
      </w:r>
      <w:r w:rsidRPr="0000569A">
        <w:rPr>
          <w:sz w:val="22"/>
          <w:szCs w:val="22"/>
        </w:rPr>
        <w:t xml:space="preserve">, o których mowa w </w:t>
      </w:r>
      <w:r w:rsidRPr="00786AE2">
        <w:rPr>
          <w:b/>
          <w:sz w:val="22"/>
          <w:szCs w:val="22"/>
        </w:rPr>
        <w:t xml:space="preserve">art. 24 ust. 1 pkt 13–22 i ust. 5.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zobowiązał się do osobistego wykonania odpowiedniej części zamówienia, jeżeli wykaże zdolności techniczne lub zawodowe lub sytuację finansową lub ekono</w:t>
      </w:r>
      <w:r>
        <w:rPr>
          <w:sz w:val="22"/>
          <w:szCs w:val="22"/>
        </w:rPr>
        <w:t>miczną, o których mowa w pkt 1).</w:t>
      </w:r>
      <w:r w:rsidRPr="0000569A">
        <w:rPr>
          <w:sz w:val="22"/>
          <w:szCs w:val="22"/>
        </w:rPr>
        <w:t xml:space="preserve"> </w:t>
      </w:r>
    </w:p>
    <w:p w:rsidR="00552D58" w:rsidRPr="005A4CD9" w:rsidRDefault="00552D58" w:rsidP="005A4CD9">
      <w:pPr>
        <w:jc w:val="both"/>
        <w:rPr>
          <w:sz w:val="22"/>
          <w:szCs w:val="22"/>
        </w:rPr>
      </w:pPr>
    </w:p>
    <w:tbl>
      <w:tblPr>
        <w:tblStyle w:val="Tabela-Siatka"/>
        <w:tblW w:w="0" w:type="auto"/>
        <w:tblLook w:val="04A0"/>
      </w:tblPr>
      <w:tblGrid>
        <w:gridCol w:w="9373"/>
      </w:tblGrid>
      <w:tr w:rsidR="00AB6583" w:rsidRPr="00DC4AC6" w:rsidTr="00AB6583">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rsidR="00CC629D" w:rsidRDefault="00CC629D" w:rsidP="00CC629D">
      <w:pPr>
        <w:pStyle w:val="Akapitzlist"/>
        <w:tabs>
          <w:tab w:val="clear" w:pos="360"/>
          <w:tab w:val="left" w:pos="284"/>
        </w:tabs>
        <w:ind w:left="142"/>
        <w:jc w:val="both"/>
        <w:rPr>
          <w:b/>
          <w:sz w:val="22"/>
          <w:szCs w:val="22"/>
        </w:rPr>
      </w:pPr>
    </w:p>
    <w:p w:rsidR="00CC629D" w:rsidRDefault="00CC629D" w:rsidP="00596701">
      <w:pPr>
        <w:pStyle w:val="Akapitzlist"/>
        <w:numPr>
          <w:ilvl w:val="3"/>
          <w:numId w:val="34"/>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w:t>
      </w:r>
      <w:proofErr w:type="spellStart"/>
      <w:r w:rsidRPr="00C34AD9">
        <w:rPr>
          <w:b/>
          <w:sz w:val="22"/>
          <w:szCs w:val="22"/>
        </w:rPr>
        <w:t>pkt</w:t>
      </w:r>
      <w:proofErr w:type="spellEnd"/>
      <w:r w:rsidRPr="00C34AD9">
        <w:rPr>
          <w:b/>
          <w:sz w:val="22"/>
          <w:szCs w:val="22"/>
        </w:rPr>
        <w:t xml:space="preserve"> 12-23 ustawy </w:t>
      </w:r>
      <w:proofErr w:type="spellStart"/>
      <w:r w:rsidRPr="00C34AD9">
        <w:rPr>
          <w:b/>
          <w:sz w:val="22"/>
          <w:szCs w:val="22"/>
        </w:rPr>
        <w:t>Pzp</w:t>
      </w:r>
      <w:proofErr w:type="spellEnd"/>
      <w:r w:rsidRPr="00C34AD9">
        <w:rPr>
          <w:b/>
          <w:sz w:val="22"/>
          <w:szCs w:val="22"/>
        </w:rPr>
        <w:t xml:space="preserve"> (przesłanki wykluczenia obligatoryjne).</w:t>
      </w:r>
    </w:p>
    <w:p w:rsidR="00CC629D" w:rsidRPr="00C34AD9" w:rsidRDefault="00CC629D" w:rsidP="00CC629D">
      <w:pPr>
        <w:pStyle w:val="Akapitzlist"/>
        <w:tabs>
          <w:tab w:val="clear" w:pos="360"/>
          <w:tab w:val="left" w:pos="284"/>
        </w:tabs>
        <w:ind w:left="142"/>
        <w:jc w:val="both"/>
        <w:rPr>
          <w:b/>
          <w:sz w:val="22"/>
          <w:szCs w:val="22"/>
        </w:rPr>
      </w:pPr>
    </w:p>
    <w:p w:rsidR="00CC629D" w:rsidRPr="00C34AD9" w:rsidRDefault="00CC629D" w:rsidP="00596701">
      <w:pPr>
        <w:pStyle w:val="Akapitzlist"/>
        <w:numPr>
          <w:ilvl w:val="3"/>
          <w:numId w:val="34"/>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rsidR="00CC629D" w:rsidRPr="00C34AD9" w:rsidRDefault="00CC629D" w:rsidP="00596701">
      <w:pPr>
        <w:pStyle w:val="Akapitzlist"/>
        <w:numPr>
          <w:ilvl w:val="0"/>
          <w:numId w:val="30"/>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085130">
        <w:rPr>
          <w:sz w:val="22"/>
          <w:szCs w:val="22"/>
        </w:rPr>
        <w:t>7</w:t>
      </w:r>
      <w:r w:rsidRPr="00C34AD9">
        <w:rPr>
          <w:sz w:val="22"/>
          <w:szCs w:val="22"/>
        </w:rPr>
        <w:t xml:space="preserve"> r. poz.</w:t>
      </w:r>
      <w:r w:rsidR="00085130">
        <w:rPr>
          <w:sz w:val="22"/>
          <w:szCs w:val="22"/>
        </w:rPr>
        <w:t>1508</w:t>
      </w:r>
      <w:r w:rsidRPr="00C34AD9">
        <w:rPr>
          <w:sz w:val="22"/>
          <w:szCs w:val="22"/>
        </w:rPr>
        <w:t xml:space="preserve"> oraz </w:t>
      </w:r>
      <w:r w:rsidR="00085130">
        <w:rPr>
          <w:sz w:val="22"/>
          <w:szCs w:val="22"/>
        </w:rPr>
        <w:t xml:space="preserve"> </w:t>
      </w:r>
      <w:r w:rsidRPr="00C34AD9">
        <w:rPr>
          <w:sz w:val="22"/>
          <w:szCs w:val="22"/>
        </w:rPr>
        <w:t>z 201</w:t>
      </w:r>
      <w:r w:rsidR="00085130">
        <w:rPr>
          <w:sz w:val="22"/>
          <w:szCs w:val="22"/>
        </w:rPr>
        <w:t>8</w:t>
      </w:r>
      <w:r w:rsidRPr="00C34AD9">
        <w:rPr>
          <w:sz w:val="22"/>
          <w:szCs w:val="22"/>
        </w:rPr>
        <w:t xml:space="preserve"> r. poz. </w:t>
      </w:r>
      <w:r w:rsidR="00085130">
        <w:rPr>
          <w:sz w:val="22"/>
          <w:szCs w:val="22"/>
        </w:rPr>
        <w:t>149,398,1544 i 1629</w:t>
      </w:r>
      <w:r w:rsidRPr="00C34AD9">
        <w:rPr>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85130">
        <w:rPr>
          <w:sz w:val="22"/>
          <w:szCs w:val="22"/>
        </w:rPr>
        <w:t>7</w:t>
      </w:r>
      <w:r w:rsidRPr="00C34AD9">
        <w:rPr>
          <w:sz w:val="22"/>
          <w:szCs w:val="22"/>
        </w:rPr>
        <w:t xml:space="preserve"> r. poz. 2</w:t>
      </w:r>
      <w:r w:rsidR="00085130">
        <w:rPr>
          <w:sz w:val="22"/>
          <w:szCs w:val="22"/>
        </w:rPr>
        <w:t>344 i 2491oraz z 2018r poz398,685,1544 i 1629);</w:t>
      </w:r>
    </w:p>
    <w:p w:rsidR="00CC629D" w:rsidRPr="00085130" w:rsidRDefault="002D2101" w:rsidP="00596701">
      <w:pPr>
        <w:pStyle w:val="Akapitzlist"/>
        <w:numPr>
          <w:ilvl w:val="0"/>
          <w:numId w:val="30"/>
        </w:numPr>
        <w:tabs>
          <w:tab w:val="left" w:pos="284"/>
        </w:tabs>
        <w:suppressAutoHyphens/>
        <w:ind w:left="284" w:hanging="269"/>
        <w:jc w:val="both"/>
        <w:rPr>
          <w:sz w:val="22"/>
          <w:szCs w:val="22"/>
        </w:rPr>
      </w:pPr>
      <w:r>
        <w:rPr>
          <w:sz w:val="22"/>
          <w:szCs w:val="22"/>
        </w:rPr>
        <w:t>który w sposób zawiniony poważnie naruszył obowiązki zawodowe ,co podważa jego uczciwość , w szczególności gdy wykonawca w wyniku zamierzonego działania lub rażącego niedbalstwa nie wykonał lub nienależycie wykonał zamówienie, co zamawiający jest w stanie wykazać za pomocą stosownych środków dowodowych.</w:t>
      </w:r>
    </w:p>
    <w:p w:rsidR="00CC629D" w:rsidRPr="002D2101" w:rsidRDefault="002D2101" w:rsidP="002D2101">
      <w:pPr>
        <w:tabs>
          <w:tab w:val="left" w:pos="284"/>
        </w:tabs>
        <w:suppressAutoHyphens/>
        <w:ind w:left="15"/>
        <w:jc w:val="both"/>
        <w:rPr>
          <w:sz w:val="22"/>
          <w:szCs w:val="22"/>
        </w:rPr>
      </w:pPr>
      <w:r>
        <w:rPr>
          <w:sz w:val="22"/>
          <w:szCs w:val="22"/>
        </w:rPr>
        <w:t>3)</w:t>
      </w:r>
      <w:r w:rsidRPr="002D2101">
        <w:rPr>
          <w:sz w:val="22"/>
          <w:szCs w:val="22"/>
        </w:rPr>
        <w:t xml:space="preserve">jeżeli wykonawca lub osoby o których mowa w ust.1 </w:t>
      </w:r>
      <w:proofErr w:type="spellStart"/>
      <w:r w:rsidRPr="002D2101">
        <w:rPr>
          <w:sz w:val="22"/>
          <w:szCs w:val="22"/>
        </w:rPr>
        <w:t>pkt</w:t>
      </w:r>
      <w:proofErr w:type="spellEnd"/>
      <w:r w:rsidRPr="002D2101">
        <w:rPr>
          <w:sz w:val="22"/>
          <w:szCs w:val="22"/>
        </w:rPr>
        <w:t xml:space="preserve"> 14, uprawnione do reprezentowania wykonawcy pozostają w relacjach określonych w art.17ust.1 </w:t>
      </w:r>
      <w:proofErr w:type="spellStart"/>
      <w:r w:rsidRPr="002D2101">
        <w:rPr>
          <w:sz w:val="22"/>
          <w:szCs w:val="22"/>
        </w:rPr>
        <w:t>pkt</w:t>
      </w:r>
      <w:proofErr w:type="spellEnd"/>
      <w:r w:rsidRPr="002D2101">
        <w:rPr>
          <w:sz w:val="22"/>
          <w:szCs w:val="22"/>
        </w:rPr>
        <w:t xml:space="preserve"> 2-4 z;</w:t>
      </w:r>
    </w:p>
    <w:p w:rsidR="002D2101" w:rsidRDefault="002D2101" w:rsidP="002D2101">
      <w:pPr>
        <w:tabs>
          <w:tab w:val="left" w:pos="284"/>
        </w:tabs>
        <w:suppressAutoHyphens/>
        <w:jc w:val="both"/>
        <w:rPr>
          <w:sz w:val="22"/>
          <w:szCs w:val="22"/>
        </w:rPr>
      </w:pPr>
      <w:r>
        <w:rPr>
          <w:sz w:val="22"/>
          <w:szCs w:val="22"/>
        </w:rPr>
        <w:t>a. zamawiającym</w:t>
      </w:r>
    </w:p>
    <w:p w:rsidR="002D2101" w:rsidRDefault="002D2101" w:rsidP="002D2101">
      <w:pPr>
        <w:tabs>
          <w:tab w:val="left" w:pos="284"/>
        </w:tabs>
        <w:suppressAutoHyphens/>
        <w:jc w:val="both"/>
        <w:rPr>
          <w:sz w:val="22"/>
          <w:szCs w:val="22"/>
        </w:rPr>
      </w:pPr>
      <w:r>
        <w:rPr>
          <w:sz w:val="22"/>
          <w:szCs w:val="22"/>
        </w:rPr>
        <w:t>b. osobami uprawnionymi do reprezentowania zamawiającego,</w:t>
      </w:r>
    </w:p>
    <w:p w:rsidR="002D2101" w:rsidRDefault="002D2101" w:rsidP="002D2101">
      <w:pPr>
        <w:tabs>
          <w:tab w:val="left" w:pos="284"/>
        </w:tabs>
        <w:suppressAutoHyphens/>
        <w:jc w:val="both"/>
        <w:rPr>
          <w:sz w:val="22"/>
          <w:szCs w:val="22"/>
        </w:rPr>
      </w:pPr>
      <w:r>
        <w:rPr>
          <w:sz w:val="22"/>
          <w:szCs w:val="22"/>
        </w:rPr>
        <w:t>c. członkami komisji przetargowej,</w:t>
      </w:r>
    </w:p>
    <w:p w:rsidR="002D2101" w:rsidRPr="002D2101" w:rsidRDefault="002D2101" w:rsidP="002D2101">
      <w:pPr>
        <w:tabs>
          <w:tab w:val="left" w:pos="284"/>
        </w:tabs>
        <w:suppressAutoHyphens/>
        <w:jc w:val="both"/>
        <w:rPr>
          <w:sz w:val="22"/>
          <w:szCs w:val="22"/>
        </w:rPr>
      </w:pPr>
      <w:r>
        <w:rPr>
          <w:sz w:val="22"/>
          <w:szCs w:val="22"/>
        </w:rPr>
        <w:t>d. osobami ,które złożyły oświadczenie, o którym mowa w art.17 ust.2a</w:t>
      </w:r>
    </w:p>
    <w:p w:rsidR="002D2101" w:rsidRDefault="002D2101" w:rsidP="00CC629D">
      <w:pPr>
        <w:tabs>
          <w:tab w:val="left" w:pos="284"/>
        </w:tabs>
        <w:jc w:val="both"/>
        <w:rPr>
          <w:b/>
          <w:bCs/>
          <w:sz w:val="22"/>
          <w:szCs w:val="22"/>
        </w:rPr>
      </w:pPr>
    </w:p>
    <w:p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w:t>
      </w:r>
      <w:r w:rsidRPr="00FB435A">
        <w:rPr>
          <w:bCs/>
          <w:sz w:val="22"/>
          <w:szCs w:val="22"/>
        </w:rPr>
        <w:lastRenderedPageBreak/>
        <w:t>udzielenie zamówienia oraz wobec którego nie upłynął jeszcze określony w tym wyroku okres obowiązywania tego zakazu.</w:t>
      </w:r>
    </w:p>
    <w:p w:rsidR="00CC629D" w:rsidRPr="00FB435A" w:rsidRDefault="00CC629D" w:rsidP="00CC629D">
      <w:pPr>
        <w:tabs>
          <w:tab w:val="left" w:pos="0"/>
        </w:tabs>
        <w:jc w:val="both"/>
        <w:rPr>
          <w:bCs/>
          <w:sz w:val="22"/>
          <w:szCs w:val="22"/>
        </w:rPr>
      </w:pPr>
      <w:r w:rsidRPr="00FB435A">
        <w:rPr>
          <w:bCs/>
          <w:sz w:val="22"/>
          <w:szCs w:val="22"/>
        </w:rPr>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uzna za wystarczające przedstawione przez niego dowody. W przypadku nieuwzględnienia przedstawionych dowodów</w:t>
      </w:r>
      <w:r>
        <w:rPr>
          <w:bCs/>
          <w:sz w:val="22"/>
          <w:szCs w:val="22"/>
        </w:rPr>
        <w:t xml:space="preserve"> </w:t>
      </w:r>
      <w:r w:rsidRPr="00FB435A">
        <w:rPr>
          <w:bCs/>
          <w:sz w:val="22"/>
          <w:szCs w:val="22"/>
        </w:rPr>
        <w:t>Zamawiający może wykluczyć Wykonawcę na każdym etapie postępowania.</w:t>
      </w:r>
    </w:p>
    <w:p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tblPr>
      <w:tblGrid>
        <w:gridCol w:w="9373"/>
      </w:tblGrid>
      <w:tr w:rsidR="00AB6583" w:rsidRPr="00DC4AC6" w:rsidTr="009B0BF6">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Wykaz oświadczeń lub dokumentów, potwierdzających spełnianie warunków udziału w postępowaniu oraz brak podstaw wykluczenia:</w:t>
            </w:r>
          </w:p>
        </w:tc>
      </w:tr>
    </w:tbl>
    <w:p w:rsidR="00CC629D" w:rsidRPr="00C20098" w:rsidRDefault="00CC629D" w:rsidP="00596701">
      <w:pPr>
        <w:keepNext/>
        <w:numPr>
          <w:ilvl w:val="0"/>
          <w:numId w:val="25"/>
        </w:numPr>
        <w:tabs>
          <w:tab w:val="left" w:pos="240"/>
        </w:tabs>
        <w:spacing w:before="240"/>
        <w:ind w:left="284" w:hanging="284"/>
        <w:jc w:val="both"/>
        <w:rPr>
          <w:b/>
          <w:bCs/>
          <w:sz w:val="22"/>
          <w:szCs w:val="22"/>
        </w:rPr>
      </w:pPr>
      <w:bookmarkStart w:id="0"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0"/>
      <w:r w:rsidRPr="00C20098">
        <w:rPr>
          <w:b/>
          <w:bCs/>
          <w:sz w:val="22"/>
          <w:szCs w:val="22"/>
        </w:rPr>
        <w:t xml:space="preserve"> </w:t>
      </w:r>
      <w:r>
        <w:rPr>
          <w:b/>
          <w:bCs/>
          <w:sz w:val="22"/>
          <w:szCs w:val="22"/>
        </w:rPr>
        <w:t xml:space="preserve">określonych przez zamawiającego w pkt 5 SIWZ </w:t>
      </w:r>
      <w:r w:rsidRPr="00FC1D0A">
        <w:rPr>
          <w:b/>
          <w:bCs/>
          <w:sz w:val="22"/>
          <w:szCs w:val="22"/>
          <w:u w:val="single"/>
        </w:rPr>
        <w:t>do oferty</w:t>
      </w:r>
      <w:r>
        <w:rPr>
          <w:b/>
          <w:bCs/>
          <w:sz w:val="22"/>
          <w:szCs w:val="22"/>
        </w:rPr>
        <w:t xml:space="preserve"> </w:t>
      </w:r>
      <w:r w:rsidRPr="00904D30">
        <w:rPr>
          <w:b/>
          <w:bCs/>
          <w:i/>
          <w:sz w:val="22"/>
          <w:szCs w:val="22"/>
        </w:rPr>
        <w:t>(</w:t>
      </w:r>
      <w:r w:rsidRPr="00904D30">
        <w:rPr>
          <w:bCs/>
          <w:i/>
          <w:sz w:val="22"/>
          <w:szCs w:val="22"/>
          <w:u w:val="single"/>
        </w:rPr>
        <w:t>załącznik nr 1 do SIWZ</w:t>
      </w:r>
      <w:r w:rsidRPr="00904D30">
        <w:rPr>
          <w:b/>
          <w:bCs/>
          <w:i/>
          <w:sz w:val="22"/>
          <w:szCs w:val="22"/>
        </w:rPr>
        <w:t xml:space="preserve">) </w:t>
      </w:r>
      <w:r w:rsidRPr="00904D30">
        <w:rPr>
          <w:b/>
          <w:bCs/>
          <w:sz w:val="22"/>
          <w:szCs w:val="22"/>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 xml:space="preserve">udziału w postepowaniu określonych w art. 22 ust. 1b </w:t>
      </w:r>
      <w:proofErr w:type="spellStart"/>
      <w:r>
        <w:rPr>
          <w:bCs/>
          <w:sz w:val="22"/>
          <w:szCs w:val="22"/>
        </w:rPr>
        <w:t>pkt</w:t>
      </w:r>
      <w:proofErr w:type="spellEnd"/>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3 do SIWZ</w:t>
      </w:r>
      <w:r w:rsidRPr="00904D30">
        <w:rPr>
          <w:b/>
          <w:bCs/>
          <w:sz w:val="22"/>
          <w:szCs w:val="22"/>
          <w:u w:val="single"/>
        </w:rPr>
        <w:t>,</w:t>
      </w:r>
    </w:p>
    <w:p w:rsidR="00CC629D" w:rsidRPr="00904D30" w:rsidRDefault="00CC629D" w:rsidP="00CC629D">
      <w:pPr>
        <w:ind w:left="567" w:hanging="283"/>
        <w:jc w:val="both"/>
        <w:rPr>
          <w:b/>
          <w:bCs/>
          <w:sz w:val="22"/>
          <w:szCs w:val="22"/>
          <w:u w:val="single"/>
        </w:rPr>
      </w:pPr>
      <w:r>
        <w:rPr>
          <w:bCs/>
          <w:sz w:val="22"/>
          <w:szCs w:val="22"/>
        </w:rPr>
        <w:t xml:space="preserve">2) przesłanek określonych w art. 24 ust.1 </w:t>
      </w:r>
      <w:proofErr w:type="spellStart"/>
      <w:r>
        <w:rPr>
          <w:bCs/>
          <w:sz w:val="22"/>
          <w:szCs w:val="22"/>
        </w:rPr>
        <w:t>pkt</w:t>
      </w:r>
      <w:proofErr w:type="spellEnd"/>
      <w:r>
        <w:rPr>
          <w:bCs/>
          <w:sz w:val="22"/>
          <w:szCs w:val="22"/>
        </w:rPr>
        <w:t xml:space="preserve">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4 do SIWZ</w:t>
      </w:r>
      <w:r w:rsidRPr="00904D30">
        <w:rPr>
          <w:b/>
          <w:bCs/>
          <w:sz w:val="22"/>
          <w:szCs w:val="22"/>
          <w:u w:val="single"/>
        </w:rPr>
        <w:t>.</w:t>
      </w:r>
    </w:p>
    <w:p w:rsidR="009D17A3" w:rsidRPr="00904D30" w:rsidRDefault="009D17A3" w:rsidP="00D85888">
      <w:pPr>
        <w:ind w:left="567" w:hanging="283"/>
        <w:jc w:val="both"/>
        <w:rPr>
          <w:b/>
          <w:bCs/>
          <w:sz w:val="22"/>
          <w:szCs w:val="22"/>
          <w:u w:val="single"/>
        </w:rPr>
      </w:pPr>
    </w:p>
    <w:p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rsidR="00D85888" w:rsidRPr="00904D30" w:rsidRDefault="00D85888" w:rsidP="00D85888">
      <w:pPr>
        <w:pStyle w:val="Akapitzlist"/>
        <w:numPr>
          <w:ilvl w:val="4"/>
          <w:numId w:val="27"/>
        </w:numPr>
        <w:autoSpaceDE w:val="0"/>
        <w:autoSpaceDN w:val="0"/>
        <w:adjustRightInd w:val="0"/>
        <w:ind w:left="284" w:firstLine="0"/>
        <w:jc w:val="both"/>
        <w:rPr>
          <w:b/>
          <w:snapToGrid w:val="0"/>
          <w:sz w:val="22"/>
          <w:szCs w:val="22"/>
        </w:rPr>
      </w:pPr>
      <w:r w:rsidRPr="00762094">
        <w:rPr>
          <w:bCs/>
          <w:sz w:val="22"/>
          <w:szCs w:val="22"/>
        </w:rPr>
        <w:t xml:space="preserve">wykaz pracowników </w:t>
      </w:r>
      <w:r w:rsidRPr="00904D30">
        <w:rPr>
          <w:b/>
          <w:bCs/>
          <w:i/>
          <w:sz w:val="22"/>
          <w:szCs w:val="22"/>
          <w:u w:val="single"/>
        </w:rPr>
        <w:t>załącznik nr 7 do SIWZ</w:t>
      </w:r>
      <w:r w:rsidRPr="00904D30">
        <w:rPr>
          <w:b/>
          <w:bCs/>
          <w:sz w:val="22"/>
          <w:szCs w:val="22"/>
        </w:rPr>
        <w:t xml:space="preserve"> </w:t>
      </w:r>
    </w:p>
    <w:p w:rsidR="00D85888" w:rsidRPr="0073259B" w:rsidRDefault="00D85888" w:rsidP="00221943">
      <w:pPr>
        <w:pStyle w:val="Akapitzlist"/>
        <w:numPr>
          <w:ilvl w:val="4"/>
          <w:numId w:val="27"/>
        </w:numPr>
        <w:autoSpaceDE w:val="0"/>
        <w:autoSpaceDN w:val="0"/>
        <w:adjustRightInd w:val="0"/>
        <w:ind w:left="709" w:hanging="425"/>
        <w:jc w:val="both"/>
        <w:rPr>
          <w:snapToGrid w:val="0"/>
          <w:sz w:val="22"/>
          <w:szCs w:val="22"/>
        </w:rPr>
      </w:pPr>
      <w:r w:rsidRPr="0073259B">
        <w:rPr>
          <w:bCs/>
          <w:sz w:val="22"/>
          <w:szCs w:val="22"/>
        </w:rPr>
        <w:t xml:space="preserve">zobowiązanie podmiotu trzeciego do oddania do dyspozycji Wykonawcy niezbędnych zasobów na potrzeby realizacji zamówienia – </w:t>
      </w:r>
      <w:r w:rsidRPr="0073259B">
        <w:rPr>
          <w:bCs/>
          <w:i/>
          <w:sz w:val="22"/>
          <w:szCs w:val="22"/>
          <w:u w:val="single"/>
        </w:rPr>
        <w:t xml:space="preserve">wzór zobowiązania stanowi </w:t>
      </w:r>
      <w:r w:rsidRPr="00904D30">
        <w:rPr>
          <w:b/>
          <w:bCs/>
          <w:i/>
          <w:sz w:val="22"/>
          <w:szCs w:val="22"/>
          <w:u w:val="single"/>
        </w:rPr>
        <w:t>załącznik nr 6 do SIWZ</w:t>
      </w:r>
      <w:r w:rsidRPr="0073259B">
        <w:rPr>
          <w:sz w:val="22"/>
          <w:szCs w:val="22"/>
          <w:u w:val="single"/>
        </w:rPr>
        <w:t xml:space="preserve">,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rsidR="00CC629D" w:rsidRPr="00E86FB5" w:rsidRDefault="00E86FB5" w:rsidP="00E86FB5">
      <w:pPr>
        <w:ind w:left="284"/>
        <w:jc w:val="both"/>
        <w:rPr>
          <w:bCs/>
          <w:sz w:val="22"/>
          <w:szCs w:val="22"/>
        </w:rPr>
      </w:pPr>
      <w:r w:rsidRPr="00E86FB5">
        <w:rPr>
          <w:bCs/>
          <w:sz w:val="22"/>
          <w:szCs w:val="22"/>
        </w:rPr>
        <w:t>5)    kosztorys uproszczony zadania.</w:t>
      </w:r>
    </w:p>
    <w:p w:rsidR="00E86FB5" w:rsidRDefault="00E86FB5" w:rsidP="00CC629D">
      <w:pPr>
        <w:ind w:left="284" w:hanging="284"/>
        <w:jc w:val="both"/>
        <w:rPr>
          <w:b/>
          <w:bCs/>
          <w:sz w:val="22"/>
          <w:szCs w:val="22"/>
        </w:rPr>
      </w:pPr>
    </w:p>
    <w:p w:rsidR="00CC629D" w:rsidRPr="00904D30" w:rsidRDefault="00CC629D" w:rsidP="00CC629D">
      <w:pPr>
        <w:ind w:left="284" w:hanging="284"/>
        <w:jc w:val="both"/>
        <w:rPr>
          <w:b/>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w:t>
      </w:r>
      <w:proofErr w:type="spellStart"/>
      <w:r w:rsidRPr="00CD178E">
        <w:rPr>
          <w:b/>
          <w:bCs/>
          <w:sz w:val="22"/>
          <w:szCs w:val="22"/>
        </w:rPr>
        <w:t>pkt</w:t>
      </w:r>
      <w:proofErr w:type="spellEnd"/>
      <w:r w:rsidRPr="00CD178E">
        <w:rPr>
          <w:b/>
          <w:bCs/>
          <w:sz w:val="22"/>
          <w:szCs w:val="22"/>
        </w:rPr>
        <w:t xml:space="preserve">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 xml:space="preserve">wzór oświadczenia stanowi </w:t>
      </w:r>
      <w:r w:rsidRPr="00904D30">
        <w:rPr>
          <w:b/>
          <w:bCs/>
          <w:i/>
          <w:sz w:val="22"/>
          <w:szCs w:val="22"/>
          <w:u w:val="single"/>
        </w:rPr>
        <w:t>załącznik nr 5 do SIWZ</w:t>
      </w:r>
      <w:r w:rsidRPr="00904D30">
        <w:rPr>
          <w:b/>
          <w:bCs/>
          <w:sz w:val="22"/>
          <w:szCs w:val="22"/>
          <w:u w:val="single"/>
        </w:rPr>
        <w:t>.</w:t>
      </w:r>
    </w:p>
    <w:p w:rsidR="00CC629D" w:rsidRDefault="00CC629D" w:rsidP="00CC629D">
      <w:pPr>
        <w:ind w:left="284" w:hanging="284"/>
        <w:jc w:val="both"/>
        <w:rPr>
          <w:bCs/>
          <w:sz w:val="22"/>
          <w:szCs w:val="22"/>
        </w:rPr>
      </w:pPr>
      <w:r>
        <w:rPr>
          <w:bCs/>
          <w:sz w:val="22"/>
          <w:szCs w:val="22"/>
        </w:rPr>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rsidR="00CC629D" w:rsidRPr="00752D0E" w:rsidRDefault="00CC629D" w:rsidP="00CC629D">
      <w:pPr>
        <w:tabs>
          <w:tab w:val="left" w:pos="567"/>
        </w:tabs>
        <w:ind w:left="284" w:hanging="284"/>
        <w:rPr>
          <w:bCs/>
          <w:sz w:val="22"/>
          <w:szCs w:val="22"/>
        </w:rPr>
      </w:pPr>
    </w:p>
    <w:p w:rsidR="00CC629D" w:rsidRDefault="00CC629D" w:rsidP="00225BF6">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spełniania warunków udziału w postępowaniu (</w:t>
      </w:r>
      <w:proofErr w:type="spellStart"/>
      <w:r>
        <w:rPr>
          <w:b/>
          <w:snapToGrid w:val="0"/>
          <w:color w:val="000000"/>
          <w:sz w:val="22"/>
          <w:szCs w:val="22"/>
        </w:rPr>
        <w:t>pkt</w:t>
      </w:r>
      <w:proofErr w:type="spellEnd"/>
      <w:r>
        <w:rPr>
          <w:b/>
          <w:snapToGrid w:val="0"/>
          <w:color w:val="000000"/>
          <w:sz w:val="22"/>
          <w:szCs w:val="22"/>
        </w:rPr>
        <w:t xml:space="preserve">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rsidR="00CC629D" w:rsidRDefault="00CC629D" w:rsidP="00225BF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rsidR="00CC629D" w:rsidRPr="00A77DA9" w:rsidRDefault="00CC629D" w:rsidP="00596701">
      <w:pPr>
        <w:pStyle w:val="Akapitzlist"/>
        <w:numPr>
          <w:ilvl w:val="0"/>
          <w:numId w:val="35"/>
        </w:numPr>
        <w:ind w:left="993" w:hanging="284"/>
        <w:jc w:val="both"/>
        <w:rPr>
          <w:b/>
          <w:sz w:val="22"/>
          <w:szCs w:val="22"/>
        </w:rPr>
      </w:pPr>
      <w:r w:rsidRPr="00CC629D">
        <w:rPr>
          <w:sz w:val="22"/>
          <w:szCs w:val="22"/>
        </w:rPr>
        <w:t xml:space="preserve">dokumenty potwierdzające, że wykonawca jest ubezpieczony od odpowiedzialności cywilnej w zakresie prowadzonej działalności związanej z przedmiotem zamówienia na sumę </w:t>
      </w:r>
      <w:r w:rsidR="00A77DA9">
        <w:rPr>
          <w:sz w:val="22"/>
          <w:szCs w:val="22"/>
        </w:rPr>
        <w:t xml:space="preserve">nie mniejszą niż </w:t>
      </w:r>
      <w:r w:rsidR="00040923">
        <w:rPr>
          <w:sz w:val="22"/>
          <w:szCs w:val="22"/>
        </w:rPr>
        <w:t xml:space="preserve"> </w:t>
      </w:r>
      <w:r w:rsidR="00040923" w:rsidRPr="00040923">
        <w:rPr>
          <w:b/>
          <w:sz w:val="22"/>
          <w:szCs w:val="22"/>
        </w:rPr>
        <w:t>200 000,00zł</w:t>
      </w:r>
      <w:r w:rsidR="00040923">
        <w:rPr>
          <w:sz w:val="22"/>
          <w:szCs w:val="22"/>
        </w:rPr>
        <w:t>.</w:t>
      </w:r>
    </w:p>
    <w:p w:rsidR="00341C49" w:rsidRPr="00F4080E" w:rsidRDefault="00341C49" w:rsidP="00F4080E">
      <w:pPr>
        <w:widowControl w:val="0"/>
        <w:autoSpaceDE w:val="0"/>
        <w:autoSpaceDN w:val="0"/>
        <w:jc w:val="both"/>
        <w:rPr>
          <w:snapToGrid w:val="0"/>
          <w:color w:val="000000"/>
          <w:sz w:val="22"/>
          <w:szCs w:val="22"/>
          <w:u w:val="single"/>
        </w:rPr>
      </w:pPr>
    </w:p>
    <w:p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rsidR="00075A6C" w:rsidRPr="00E742AE" w:rsidRDefault="00920494" w:rsidP="00075A6C">
      <w:pPr>
        <w:numPr>
          <w:ilvl w:val="0"/>
          <w:numId w:val="52"/>
        </w:numPr>
        <w:suppressAutoHyphens/>
        <w:ind w:left="284" w:hanging="207"/>
        <w:jc w:val="both"/>
        <w:rPr>
          <w:b/>
          <w:i/>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t>
      </w:r>
      <w:r w:rsidR="00C05BEA" w:rsidRPr="00E742AE">
        <w:rPr>
          <w:b/>
          <w:sz w:val="22"/>
          <w:szCs w:val="22"/>
        </w:rPr>
        <w:t xml:space="preserve">dwóch robót budowlanych dotyczących </w:t>
      </w:r>
      <w:r w:rsidR="00075A6C" w:rsidRPr="00E742AE">
        <w:rPr>
          <w:b/>
          <w:bCs/>
          <w:sz w:val="22"/>
          <w:szCs w:val="22"/>
        </w:rPr>
        <w:t xml:space="preserve"> </w:t>
      </w:r>
      <w:r w:rsidR="002C54D4">
        <w:rPr>
          <w:b/>
          <w:bCs/>
          <w:sz w:val="22"/>
          <w:szCs w:val="22"/>
        </w:rPr>
        <w:t>prze</w:t>
      </w:r>
      <w:r w:rsidR="00040923">
        <w:rPr>
          <w:b/>
          <w:bCs/>
          <w:sz w:val="22"/>
          <w:szCs w:val="22"/>
        </w:rPr>
        <w:t xml:space="preserve">budowy </w:t>
      </w:r>
      <w:r w:rsidR="0048382B">
        <w:rPr>
          <w:b/>
          <w:bCs/>
          <w:sz w:val="22"/>
          <w:szCs w:val="22"/>
        </w:rPr>
        <w:t>lub</w:t>
      </w:r>
      <w:r w:rsidR="00040923">
        <w:rPr>
          <w:b/>
          <w:bCs/>
          <w:sz w:val="22"/>
          <w:szCs w:val="22"/>
        </w:rPr>
        <w:t xml:space="preserve"> remontu </w:t>
      </w:r>
      <w:r w:rsidR="002C54D4">
        <w:rPr>
          <w:b/>
          <w:bCs/>
          <w:sz w:val="22"/>
          <w:szCs w:val="22"/>
        </w:rPr>
        <w:t xml:space="preserve">drogi o nawierzchni asfaltowej. </w:t>
      </w:r>
      <w:r w:rsidR="00884E37">
        <w:rPr>
          <w:b/>
          <w:bCs/>
          <w:sz w:val="22"/>
          <w:szCs w:val="22"/>
        </w:rPr>
        <w:t xml:space="preserve"> </w:t>
      </w:r>
    </w:p>
    <w:p w:rsidR="00341C49" w:rsidRDefault="00920494" w:rsidP="00596701">
      <w:pPr>
        <w:pStyle w:val="Akapitzlist"/>
        <w:numPr>
          <w:ilvl w:val="0"/>
          <w:numId w:val="35"/>
        </w:numPr>
        <w:ind w:left="993" w:hanging="284"/>
        <w:jc w:val="both"/>
        <w:rPr>
          <w:sz w:val="22"/>
          <w:szCs w:val="22"/>
        </w:rPr>
      </w:pPr>
      <w:r w:rsidRPr="00341C49">
        <w:rPr>
          <w:sz w:val="22"/>
          <w:szCs w:val="22"/>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 xml:space="preserve">owodami, o których mowa, są referencje bądź inne dokumenty wystawione przez podmiot, na rzecz którego roboty budowlane były wykonywane, a jeżeli z uzasadnionej przyczyny o </w:t>
      </w:r>
      <w:r w:rsidR="00920494" w:rsidRPr="00341C49">
        <w:rPr>
          <w:i/>
          <w:sz w:val="22"/>
          <w:szCs w:val="22"/>
        </w:rPr>
        <w:lastRenderedPageBreak/>
        <w:t>obiektywnym charakterze wykonawca nie jest w stanie uzyskać t</w:t>
      </w:r>
      <w:r>
        <w:rPr>
          <w:i/>
          <w:sz w:val="22"/>
          <w:szCs w:val="22"/>
        </w:rPr>
        <w:t>ych dokumentów – inne dokumenty.</w:t>
      </w:r>
    </w:p>
    <w:p w:rsidR="00341C49" w:rsidRDefault="00341C49" w:rsidP="00596701">
      <w:pPr>
        <w:numPr>
          <w:ilvl w:val="0"/>
          <w:numId w:val="35"/>
        </w:numPr>
        <w:ind w:left="993" w:hanging="284"/>
        <w:jc w:val="both"/>
        <w:rPr>
          <w:sz w:val="22"/>
          <w:szCs w:val="22"/>
        </w:rPr>
      </w:pPr>
      <w:r w:rsidRPr="008824D9">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52543F">
        <w:rPr>
          <w:sz w:val="22"/>
          <w:szCs w:val="22"/>
        </w:rPr>
        <w:t>ie do dysponowania tymi osobami.</w:t>
      </w:r>
    </w:p>
    <w:p w:rsidR="00341C49" w:rsidRDefault="00341C49" w:rsidP="00341C49">
      <w:pPr>
        <w:widowControl w:val="0"/>
        <w:tabs>
          <w:tab w:val="left" w:pos="300"/>
          <w:tab w:val="left" w:pos="3119"/>
        </w:tabs>
        <w:autoSpaceDE w:val="0"/>
        <w:autoSpaceDN w:val="0"/>
        <w:jc w:val="both"/>
        <w:rPr>
          <w:snapToGrid w:val="0"/>
          <w:color w:val="000000"/>
          <w:sz w:val="22"/>
          <w:szCs w:val="22"/>
        </w:rPr>
      </w:pPr>
    </w:p>
    <w:p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rsidR="00341C49" w:rsidRDefault="00341C49"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braku podstaw wykluczenia z postępowania o udzielenie zamówienia (</w:t>
      </w:r>
      <w:proofErr w:type="spellStart"/>
      <w:r>
        <w:rPr>
          <w:b/>
          <w:snapToGrid w:val="0"/>
          <w:color w:val="000000"/>
          <w:sz w:val="22"/>
          <w:szCs w:val="22"/>
        </w:rPr>
        <w:t>pkt</w:t>
      </w:r>
      <w:proofErr w:type="spellEnd"/>
      <w:r>
        <w:rPr>
          <w:b/>
          <w:snapToGrid w:val="0"/>
          <w:color w:val="000000"/>
          <w:sz w:val="22"/>
          <w:szCs w:val="22"/>
        </w:rPr>
        <w:t xml:space="preserve">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464411" w:rsidRDefault="00341C49" w:rsidP="00596701">
      <w:pPr>
        <w:pStyle w:val="Akapitzlist"/>
        <w:widowControl w:val="0"/>
        <w:numPr>
          <w:ilvl w:val="0"/>
          <w:numId w:val="36"/>
        </w:numPr>
        <w:tabs>
          <w:tab w:val="left" w:pos="-3060"/>
        </w:tabs>
        <w:jc w:val="both"/>
        <w:rPr>
          <w:sz w:val="22"/>
          <w:szCs w:val="22"/>
        </w:rPr>
      </w:pPr>
      <w:r w:rsidRPr="00B610B2">
        <w:rPr>
          <w:b/>
          <w:szCs w:val="22"/>
        </w:rPr>
        <w:t>zaświa</w:t>
      </w:r>
      <w:r w:rsidRPr="00904D30">
        <w:rPr>
          <w:b/>
          <w:sz w:val="22"/>
          <w:szCs w:val="22"/>
        </w:rPr>
        <w:t>dczenie właściwego naczelnika urzędu skarbowego</w:t>
      </w:r>
      <w:r w:rsidRPr="008824D9">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A77DA9">
        <w:rPr>
          <w:b/>
          <w:sz w:val="22"/>
          <w:szCs w:val="22"/>
        </w:rPr>
        <w:t>z</w:t>
      </w:r>
      <w:r w:rsidRPr="00904D30">
        <w:rPr>
          <w:b/>
          <w:sz w:val="22"/>
          <w:szCs w:val="22"/>
        </w:rPr>
        <w:t xml:space="preserve">aświadczenie właściwej terenowej jednostki organizacyjnej Zakładu Ubezpieczeń Społecznych </w:t>
      </w:r>
      <w:r w:rsidRPr="008824D9">
        <w:rPr>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904D30">
        <w:rPr>
          <w:b/>
          <w:sz w:val="22"/>
          <w:szCs w:val="22"/>
        </w:rPr>
        <w:t>odpis z właściwego rejestru lub centralnej ewidencji i informacji o działalności gospodarczej,</w:t>
      </w:r>
      <w:r w:rsidRPr="008824D9">
        <w:rPr>
          <w:sz w:val="22"/>
          <w:szCs w:val="22"/>
        </w:rPr>
        <w:t xml:space="preserve"> jeżeli odrębne przepisy wymagają wpisu do rejestru lub ewidencji, w celu potwierdzenia braku podstaw wykluczenia na podstawie art. 24 ust. 5 </w:t>
      </w:r>
      <w:proofErr w:type="spellStart"/>
      <w:r w:rsidRPr="008824D9">
        <w:rPr>
          <w:sz w:val="22"/>
          <w:szCs w:val="22"/>
        </w:rPr>
        <w:t>pkt</w:t>
      </w:r>
      <w:proofErr w:type="spellEnd"/>
      <w:r w:rsidRPr="008824D9">
        <w:rPr>
          <w:sz w:val="22"/>
          <w:szCs w:val="22"/>
        </w:rPr>
        <w:t xml:space="preserve"> 1 ustawy </w:t>
      </w:r>
      <w:proofErr w:type="spellStart"/>
      <w:r w:rsidRPr="008824D9">
        <w:rPr>
          <w:sz w:val="22"/>
          <w:szCs w:val="22"/>
        </w:rPr>
        <w:t>Pzp</w:t>
      </w:r>
      <w:proofErr w:type="spellEnd"/>
      <w:r>
        <w:rPr>
          <w:sz w:val="22"/>
          <w:szCs w:val="22"/>
        </w:rPr>
        <w:t xml:space="preserve"> (</w:t>
      </w:r>
      <w:proofErr w:type="spellStart"/>
      <w:r>
        <w:rPr>
          <w:sz w:val="22"/>
          <w:szCs w:val="22"/>
        </w:rPr>
        <w:t>pkt</w:t>
      </w:r>
      <w:proofErr w:type="spellEnd"/>
      <w:r>
        <w:rPr>
          <w:sz w:val="22"/>
          <w:szCs w:val="22"/>
        </w:rPr>
        <w:t xml:space="preserve"> 6 </w:t>
      </w:r>
      <w:proofErr w:type="spellStart"/>
      <w:r>
        <w:rPr>
          <w:sz w:val="22"/>
          <w:szCs w:val="22"/>
        </w:rPr>
        <w:t>ppkt</w:t>
      </w:r>
      <w:proofErr w:type="spellEnd"/>
      <w:r>
        <w:rPr>
          <w:sz w:val="22"/>
          <w:szCs w:val="22"/>
        </w:rPr>
        <w:t xml:space="preserve"> 2.1) SIWZ)</w:t>
      </w:r>
      <w:r w:rsidRPr="008824D9">
        <w:rPr>
          <w:sz w:val="22"/>
          <w:szCs w:val="22"/>
        </w:rPr>
        <w:t>.</w:t>
      </w:r>
    </w:p>
    <w:p w:rsidR="00531A34" w:rsidRPr="00A77DA9" w:rsidRDefault="00531A34" w:rsidP="00531A34">
      <w:pPr>
        <w:pStyle w:val="Akapitzlist"/>
        <w:numPr>
          <w:ilvl w:val="0"/>
          <w:numId w:val="36"/>
        </w:numPr>
        <w:jc w:val="both"/>
        <w:rPr>
          <w:b/>
          <w:sz w:val="22"/>
          <w:szCs w:val="22"/>
        </w:rPr>
      </w:pPr>
      <w:r w:rsidRPr="00391C1E">
        <w:rPr>
          <w:b/>
          <w:sz w:val="22"/>
          <w:szCs w:val="22"/>
        </w:rPr>
        <w:t xml:space="preserve">Polisa </w:t>
      </w:r>
      <w:r w:rsidRPr="00CC629D">
        <w:rPr>
          <w:sz w:val="22"/>
          <w:szCs w:val="22"/>
        </w:rPr>
        <w:t xml:space="preserve">od odpowiedzialności cywilnej w zakresie prowadzonej działalności związanej z przedmiotem zamówienia na sumę </w:t>
      </w:r>
      <w:r>
        <w:rPr>
          <w:sz w:val="22"/>
          <w:szCs w:val="22"/>
        </w:rPr>
        <w:t xml:space="preserve">nie mniejszą niż  </w:t>
      </w:r>
      <w:r w:rsidRPr="00040923">
        <w:rPr>
          <w:b/>
          <w:sz w:val="22"/>
          <w:szCs w:val="22"/>
        </w:rPr>
        <w:t>200 000,00zł</w:t>
      </w:r>
      <w:r>
        <w:rPr>
          <w:sz w:val="22"/>
          <w:szCs w:val="22"/>
        </w:rPr>
        <w:t>.</w:t>
      </w:r>
    </w:p>
    <w:p w:rsidR="00341C49" w:rsidRDefault="00341C49" w:rsidP="00341C49">
      <w:pPr>
        <w:tabs>
          <w:tab w:val="left" w:pos="495"/>
        </w:tabs>
        <w:suppressAutoHyphens/>
        <w:ind w:left="1417"/>
        <w:jc w:val="both"/>
        <w:rPr>
          <w:b/>
          <w:snapToGrid w:val="0"/>
          <w:color w:val="000000"/>
          <w:sz w:val="22"/>
          <w:szCs w:val="22"/>
          <w:lang w:eastAsia="ar-SA"/>
        </w:rPr>
      </w:pPr>
    </w:p>
    <w:p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rsidR="00341C49" w:rsidRPr="00D67C2D" w:rsidRDefault="00341C49" w:rsidP="00341C49">
      <w:pPr>
        <w:tabs>
          <w:tab w:val="left" w:pos="0"/>
          <w:tab w:val="left" w:pos="426"/>
        </w:tabs>
        <w:ind w:left="708"/>
        <w:jc w:val="both"/>
        <w:rPr>
          <w:b/>
          <w:bCs/>
          <w:sz w:val="22"/>
          <w:szCs w:val="22"/>
        </w:rPr>
      </w:pPr>
    </w:p>
    <w:p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41C49" w:rsidRPr="005B4C4F"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lastRenderedPageBreak/>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12560C" w:rsidRDefault="0012560C" w:rsidP="00341C49">
      <w:pPr>
        <w:tabs>
          <w:tab w:val="left" w:pos="567"/>
        </w:tabs>
        <w:jc w:val="both"/>
        <w:rPr>
          <w:b/>
          <w:sz w:val="22"/>
          <w:szCs w:val="22"/>
        </w:rPr>
      </w:pPr>
    </w:p>
    <w:p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t xml:space="preserve">5. </w:t>
      </w:r>
      <w:r w:rsidRPr="00D67C2D">
        <w:rPr>
          <w:b/>
          <w:sz w:val="22"/>
          <w:szCs w:val="22"/>
        </w:rPr>
        <w:t xml:space="preserve">Dokumenty składane przez Wykonawcę mającego siedzibę lub miejsce zamieszkania poza terytorium Rzeczypospolitej Polskiej, zamiast dokumentów wskazanych w </w:t>
      </w:r>
      <w:proofErr w:type="spellStart"/>
      <w:r w:rsidRPr="00D67C2D">
        <w:rPr>
          <w:b/>
          <w:sz w:val="22"/>
          <w:szCs w:val="22"/>
        </w:rPr>
        <w:t>pkt</w:t>
      </w:r>
      <w:proofErr w:type="spellEnd"/>
      <w:r>
        <w:rPr>
          <w:b/>
          <w:sz w:val="22"/>
          <w:szCs w:val="22"/>
        </w:rPr>
        <w:t xml:space="preserve"> 7 </w:t>
      </w:r>
      <w:proofErr w:type="spellStart"/>
      <w:r>
        <w:rPr>
          <w:b/>
          <w:sz w:val="22"/>
          <w:szCs w:val="22"/>
        </w:rPr>
        <w:t>ppkt</w:t>
      </w:r>
      <w:proofErr w:type="spellEnd"/>
      <w:r>
        <w:rPr>
          <w:b/>
          <w:sz w:val="22"/>
          <w:szCs w:val="22"/>
        </w:rPr>
        <w:t xml:space="preserve"> 4 SIWZ.</w:t>
      </w:r>
    </w:p>
    <w:p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w:t>
      </w:r>
      <w:proofErr w:type="spellStart"/>
      <w:r>
        <w:rPr>
          <w:sz w:val="22"/>
          <w:szCs w:val="22"/>
        </w:rPr>
        <w:t>pkt</w:t>
      </w:r>
      <w:proofErr w:type="spellEnd"/>
      <w:r>
        <w:rPr>
          <w:sz w:val="22"/>
          <w:szCs w:val="22"/>
        </w:rPr>
        <w:t xml:space="preserve">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składa dokument lub dokumenty wystawione w kraju, w którym Wykonawca ma siedzibę lub miejsce zamieszkania, potwierdzające odpowiednio, że:</w:t>
      </w:r>
    </w:p>
    <w:p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rsidR="00341C49" w:rsidRPr="008824D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rsidR="00341C49" w:rsidRPr="00291029" w:rsidRDefault="00341C49" w:rsidP="00596701">
      <w:pPr>
        <w:pStyle w:val="Akapitzlist"/>
        <w:widowControl w:val="0"/>
        <w:numPr>
          <w:ilvl w:val="0"/>
          <w:numId w:val="32"/>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rsidR="00341C49" w:rsidRPr="00291029" w:rsidRDefault="00341C49" w:rsidP="00596701">
      <w:pPr>
        <w:numPr>
          <w:ilvl w:val="0"/>
          <w:numId w:val="32"/>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291029">
        <w:rPr>
          <w:i/>
          <w:sz w:val="22"/>
          <w:szCs w:val="22"/>
        </w:rPr>
        <w:t>stanowią</w:t>
      </w:r>
      <w:r>
        <w:rPr>
          <w:i/>
          <w:sz w:val="22"/>
          <w:szCs w:val="22"/>
        </w:rPr>
        <w:t>ce Z</w:t>
      </w:r>
      <w:r w:rsidRPr="00291029">
        <w:rPr>
          <w:i/>
          <w:sz w:val="22"/>
          <w:szCs w:val="22"/>
        </w:rPr>
        <w:t>ałącznik</w:t>
      </w:r>
      <w:r>
        <w:rPr>
          <w:i/>
          <w:sz w:val="22"/>
          <w:szCs w:val="22"/>
        </w:rPr>
        <w:t>i</w:t>
      </w:r>
      <w:r w:rsidRPr="00291029">
        <w:rPr>
          <w:i/>
          <w:sz w:val="22"/>
          <w:szCs w:val="22"/>
        </w:rPr>
        <w:t xml:space="preserve"> nr 3</w:t>
      </w:r>
      <w:r>
        <w:rPr>
          <w:i/>
          <w:sz w:val="22"/>
          <w:szCs w:val="22"/>
        </w:rPr>
        <w:t xml:space="preserve"> i nr 4</w:t>
      </w:r>
      <w:r w:rsidRPr="00291029">
        <w:rPr>
          <w:i/>
          <w:sz w:val="22"/>
          <w:szCs w:val="22"/>
        </w:rPr>
        <w:t xml:space="preserve"> do SIWZ</w:t>
      </w:r>
      <w:r>
        <w:rPr>
          <w:i/>
          <w:sz w:val="22"/>
          <w:szCs w:val="22"/>
        </w:rPr>
        <w:t>-</w:t>
      </w:r>
      <w:r w:rsidRPr="00291029">
        <w:rPr>
          <w:i/>
          <w:sz w:val="22"/>
          <w:szCs w:val="22"/>
        </w:rPr>
        <w:t xml:space="preserve"> </w:t>
      </w:r>
      <w:r w:rsidRPr="00291029">
        <w:rPr>
          <w:sz w:val="22"/>
          <w:szCs w:val="22"/>
        </w:rPr>
        <w:t xml:space="preserve"> potwierdzające, że spełnia warunki udziału w postępowaniu oraz brak podstaw wykluczenia.</w:t>
      </w:r>
    </w:p>
    <w:p w:rsidR="00341C49" w:rsidRPr="00291029" w:rsidRDefault="00341C49" w:rsidP="00596701">
      <w:pPr>
        <w:numPr>
          <w:ilvl w:val="0"/>
          <w:numId w:val="32"/>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rsidR="00341C49" w:rsidRPr="00291029" w:rsidRDefault="00341C49" w:rsidP="00596701">
      <w:pPr>
        <w:numPr>
          <w:ilvl w:val="0"/>
          <w:numId w:val="32"/>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tblPr>
      <w:tblGrid>
        <w:gridCol w:w="9373"/>
      </w:tblGrid>
      <w:tr w:rsidR="000F7117" w:rsidRPr="00DC4AC6" w:rsidTr="009B0BF6">
        <w:tc>
          <w:tcPr>
            <w:tcW w:w="9373" w:type="dxa"/>
            <w:shd w:val="clear" w:color="auto" w:fill="E7E6E6" w:themeFill="background2"/>
          </w:tcPr>
          <w:p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 (Dz.U. z 201</w:t>
      </w:r>
      <w:r w:rsidR="00AA3B85">
        <w:rPr>
          <w:snapToGrid w:val="0"/>
          <w:sz w:val="22"/>
          <w:szCs w:val="22"/>
        </w:rPr>
        <w:t>7</w:t>
      </w:r>
      <w:r>
        <w:rPr>
          <w:snapToGrid w:val="0"/>
          <w:sz w:val="22"/>
          <w:szCs w:val="22"/>
        </w:rPr>
        <w:t>r., poz. 1</w:t>
      </w:r>
      <w:r w:rsidR="00AA3B85">
        <w:rPr>
          <w:snapToGrid w:val="0"/>
          <w:sz w:val="22"/>
          <w:szCs w:val="22"/>
        </w:rPr>
        <w:t>481</w:t>
      </w:r>
      <w:r>
        <w:rPr>
          <w:snapToGrid w:val="0"/>
          <w:sz w:val="22"/>
          <w:szCs w:val="22"/>
        </w:rPr>
        <w:t xml:space="preserve"> oraz z 201</w:t>
      </w:r>
      <w:r w:rsidR="00AA3B85">
        <w:rPr>
          <w:snapToGrid w:val="0"/>
          <w:sz w:val="22"/>
          <w:szCs w:val="22"/>
        </w:rPr>
        <w:t>8</w:t>
      </w:r>
      <w:r>
        <w:rPr>
          <w:snapToGrid w:val="0"/>
          <w:sz w:val="22"/>
          <w:szCs w:val="22"/>
        </w:rPr>
        <w:t>r., poz. 1</w:t>
      </w:r>
      <w:r w:rsidR="00AA3B85">
        <w:rPr>
          <w:snapToGrid w:val="0"/>
          <w:sz w:val="22"/>
          <w:szCs w:val="22"/>
        </w:rPr>
        <w:t>06,138,650 i 1118</w:t>
      </w:r>
      <w:r>
        <w:rPr>
          <w:snapToGrid w:val="0"/>
          <w:sz w:val="22"/>
          <w:szCs w:val="22"/>
        </w:rPr>
        <w:t>),</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osobiście,</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za pośrednictwem posłańca,</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faksu,</w:t>
      </w:r>
    </w:p>
    <w:p w:rsidR="009346EB" w:rsidRPr="009346EB" w:rsidRDefault="009346EB" w:rsidP="00596701">
      <w:pPr>
        <w:pStyle w:val="Akapitzlist"/>
        <w:widowControl w:val="0"/>
        <w:numPr>
          <w:ilvl w:val="0"/>
          <w:numId w:val="33"/>
        </w:numPr>
        <w:jc w:val="both"/>
        <w:rPr>
          <w:snapToGrid w:val="0"/>
          <w:sz w:val="22"/>
          <w:szCs w:val="22"/>
        </w:rPr>
      </w:pPr>
      <w:r>
        <w:rPr>
          <w:snapToGrid w:val="0"/>
          <w:sz w:val="22"/>
          <w:szCs w:val="22"/>
        </w:rPr>
        <w:t>przy użyciu środków komunikacji elektronicznej w rozumieniu ustawy z dnia 18 lipca 2002r. o świadczeniu usług drogą elektroniczną</w:t>
      </w:r>
      <w:r w:rsidRPr="009346EB">
        <w:rPr>
          <w:snapToGrid w:val="0"/>
          <w:sz w:val="22"/>
          <w:szCs w:val="22"/>
        </w:rPr>
        <w:t xml:space="preserve"> </w:t>
      </w:r>
      <w:r>
        <w:rPr>
          <w:snapToGrid w:val="0"/>
          <w:sz w:val="22"/>
          <w:szCs w:val="22"/>
        </w:rPr>
        <w:t>(Dz. U. z 201</w:t>
      </w:r>
      <w:r w:rsidR="00AA3B85">
        <w:rPr>
          <w:snapToGrid w:val="0"/>
          <w:sz w:val="22"/>
          <w:szCs w:val="22"/>
        </w:rPr>
        <w:t>7</w:t>
      </w:r>
      <w:r>
        <w:rPr>
          <w:snapToGrid w:val="0"/>
          <w:sz w:val="22"/>
          <w:szCs w:val="22"/>
        </w:rPr>
        <w:t>r., poz. 1</w:t>
      </w:r>
      <w:r w:rsidR="00AA3B85">
        <w:rPr>
          <w:snapToGrid w:val="0"/>
          <w:sz w:val="22"/>
          <w:szCs w:val="22"/>
        </w:rPr>
        <w:t>219</w:t>
      </w:r>
      <w:r>
        <w:rPr>
          <w:snapToGrid w:val="0"/>
          <w:sz w:val="22"/>
          <w:szCs w:val="22"/>
        </w:rPr>
        <w:t>, z 201</w:t>
      </w:r>
      <w:r w:rsidR="00AA3B85">
        <w:rPr>
          <w:snapToGrid w:val="0"/>
          <w:sz w:val="22"/>
          <w:szCs w:val="22"/>
        </w:rPr>
        <w:t>8</w:t>
      </w:r>
      <w:r>
        <w:rPr>
          <w:snapToGrid w:val="0"/>
          <w:sz w:val="22"/>
          <w:szCs w:val="22"/>
        </w:rPr>
        <w:t xml:space="preserve">r., poz. </w:t>
      </w:r>
      <w:r w:rsidR="00AA3B85">
        <w:rPr>
          <w:snapToGrid w:val="0"/>
          <w:sz w:val="22"/>
          <w:szCs w:val="22"/>
        </w:rPr>
        <w:t>650</w:t>
      </w:r>
      <w:r>
        <w:rPr>
          <w:snapToGrid w:val="0"/>
          <w:sz w:val="22"/>
          <w:szCs w:val="22"/>
        </w:rPr>
        <w:t xml:space="preserve"> )</w:t>
      </w:r>
      <w:r w:rsidR="00AA3B85">
        <w:rPr>
          <w:snapToGrid w:val="0"/>
          <w:sz w:val="22"/>
          <w:szCs w:val="22"/>
        </w:rPr>
        <w:t xml:space="preserve"> – poczta </w:t>
      </w:r>
      <w:r w:rsidR="00AA3B85">
        <w:rPr>
          <w:snapToGrid w:val="0"/>
          <w:sz w:val="22"/>
          <w:szCs w:val="22"/>
        </w:rPr>
        <w:lastRenderedPageBreak/>
        <w:t>elektroniczna.</w:t>
      </w: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w formie oryginału lub kopii poświadczonej za zgodność z oryginałem na adres siedziby Zamawiającego podany w pkt 1 SIWZ.</w:t>
      </w:r>
    </w:p>
    <w:p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Jeżeli Zamawiający lub</w:t>
      </w:r>
      <w:r w:rsidRPr="005E63FF">
        <w:rPr>
          <w:snapToGrid w:val="0"/>
          <w:sz w:val="22"/>
          <w:szCs w:val="22"/>
        </w:rPr>
        <w:t xml:space="preserve"> Wykonawca przekazują oświadczenia, wnioski, zawiadomienia oraz 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rsidR="004D1E6C" w:rsidRPr="009346EB" w:rsidRDefault="00AA3B85" w:rsidP="002F4C26">
      <w:pPr>
        <w:widowControl w:val="0"/>
        <w:ind w:firstLine="426"/>
        <w:jc w:val="both"/>
        <w:rPr>
          <w:snapToGrid w:val="0"/>
          <w:sz w:val="22"/>
          <w:szCs w:val="22"/>
        </w:rPr>
      </w:pPr>
      <w:r>
        <w:rPr>
          <w:snapToGrid w:val="0"/>
          <w:sz w:val="22"/>
          <w:szCs w:val="22"/>
        </w:rPr>
        <w:t>Leszek Dyba</w:t>
      </w:r>
      <w:r w:rsidR="002F4C26">
        <w:rPr>
          <w:snapToGrid w:val="0"/>
          <w:sz w:val="22"/>
          <w:szCs w:val="22"/>
        </w:rPr>
        <w:t xml:space="preserve"> – </w:t>
      </w:r>
      <w:r w:rsidR="002F4C26" w:rsidRPr="002F4C26">
        <w:rPr>
          <w:snapToGrid w:val="0"/>
          <w:sz w:val="22"/>
          <w:szCs w:val="22"/>
        </w:rPr>
        <w:t>tel.</w:t>
      </w:r>
      <w:r w:rsidR="002F4C26">
        <w:rPr>
          <w:snapToGrid w:val="0"/>
          <w:sz w:val="22"/>
          <w:szCs w:val="22"/>
        </w:rPr>
        <w:t xml:space="preserve"> </w:t>
      </w:r>
      <w:r w:rsidR="002F4C26" w:rsidRPr="002F4C26">
        <w:rPr>
          <w:snapToGrid w:val="0"/>
          <w:sz w:val="22"/>
          <w:szCs w:val="22"/>
        </w:rPr>
        <w:t>77/40 46 600 wew.</w:t>
      </w:r>
      <w:r w:rsidR="002F4C26">
        <w:rPr>
          <w:snapToGrid w:val="0"/>
          <w:sz w:val="22"/>
          <w:szCs w:val="22"/>
        </w:rPr>
        <w:t xml:space="preserve"> </w:t>
      </w:r>
      <w:r w:rsidR="002F4C26" w:rsidRPr="002F4C26">
        <w:rPr>
          <w:snapToGrid w:val="0"/>
          <w:sz w:val="22"/>
          <w:szCs w:val="22"/>
        </w:rPr>
        <w:t>221 ,e-mail: vicewojt@skarbimierz.pl</w:t>
      </w:r>
    </w:p>
    <w:p w:rsidR="008E1E2D" w:rsidRPr="004D1E6C" w:rsidRDefault="008E1E2D" w:rsidP="001A6A2A">
      <w:pPr>
        <w:ind w:firstLine="426"/>
        <w:jc w:val="both"/>
        <w:rPr>
          <w:sz w:val="22"/>
          <w:szCs w:val="22"/>
          <w:u w:val="single"/>
        </w:rPr>
      </w:pPr>
      <w:r w:rsidRPr="004D1E6C">
        <w:rPr>
          <w:sz w:val="22"/>
          <w:szCs w:val="22"/>
          <w:u w:val="single"/>
        </w:rPr>
        <w:t>- w zakresie procedury przetargowej:</w:t>
      </w:r>
    </w:p>
    <w:p w:rsidR="008E1E2D" w:rsidRPr="006C602E" w:rsidRDefault="002F4C26" w:rsidP="001A6A2A">
      <w:pPr>
        <w:ind w:firstLine="426"/>
        <w:jc w:val="both"/>
        <w:rPr>
          <w:sz w:val="22"/>
          <w:szCs w:val="22"/>
        </w:rPr>
      </w:pPr>
      <w:r w:rsidRPr="002F4C26">
        <w:rPr>
          <w:sz w:val="22"/>
          <w:szCs w:val="22"/>
        </w:rPr>
        <w:t>Grażyna Muszańska</w:t>
      </w:r>
      <w:r>
        <w:rPr>
          <w:sz w:val="22"/>
          <w:szCs w:val="22"/>
        </w:rPr>
        <w:t xml:space="preserve"> –</w:t>
      </w:r>
      <w:r w:rsidRPr="002F4C26">
        <w:rPr>
          <w:sz w:val="22"/>
          <w:szCs w:val="22"/>
        </w:rPr>
        <w:t xml:space="preserve"> tel.</w:t>
      </w:r>
      <w:r>
        <w:rPr>
          <w:sz w:val="22"/>
          <w:szCs w:val="22"/>
        </w:rPr>
        <w:t xml:space="preserve"> </w:t>
      </w:r>
      <w:r w:rsidRPr="002F4C26">
        <w:rPr>
          <w:sz w:val="22"/>
          <w:szCs w:val="22"/>
        </w:rPr>
        <w:t>77/40 46 600 wew.</w:t>
      </w:r>
      <w:r>
        <w:rPr>
          <w:sz w:val="22"/>
          <w:szCs w:val="22"/>
        </w:rPr>
        <w:t xml:space="preserve"> </w:t>
      </w:r>
      <w:r w:rsidRPr="002F4C26">
        <w:rPr>
          <w:sz w:val="22"/>
          <w:szCs w:val="22"/>
        </w:rPr>
        <w:t>221 ,e-mail: inwest@skarbimierz.pl</w:t>
      </w:r>
      <w:r w:rsidR="008E1E2D" w:rsidRPr="006C602E">
        <w:rPr>
          <w:sz w:val="22"/>
          <w:szCs w:val="22"/>
        </w:rPr>
        <w:t>.</w:t>
      </w:r>
    </w:p>
    <w:p w:rsidR="005304E3" w:rsidRPr="006C602E" w:rsidRDefault="005304E3" w:rsidP="0094592F">
      <w:pPr>
        <w:jc w:val="both"/>
        <w:rPr>
          <w:sz w:val="22"/>
          <w:szCs w:val="22"/>
        </w:rPr>
      </w:pPr>
    </w:p>
    <w:tbl>
      <w:tblPr>
        <w:tblStyle w:val="Tabela-Siatka"/>
        <w:tblW w:w="0" w:type="auto"/>
        <w:tblLook w:val="04A0"/>
      </w:tblPr>
      <w:tblGrid>
        <w:gridCol w:w="9373"/>
      </w:tblGrid>
      <w:tr w:rsidR="00587349" w:rsidRPr="00DC4AC6" w:rsidTr="00587349">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rsidR="00341C49" w:rsidRPr="00D85888"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1A6A2A">
        <w:rPr>
          <w:rFonts w:ascii="Times New Roman" w:hAnsi="Times New Roman"/>
          <w:sz w:val="22"/>
          <w:szCs w:val="22"/>
          <w:u w:val="none"/>
        </w:rPr>
        <w:t xml:space="preserve">Zamawiający wymaga wniesienia wadium w wysokości </w:t>
      </w:r>
      <w:r w:rsidR="00A55ABD" w:rsidRPr="00A55ABD">
        <w:rPr>
          <w:rFonts w:ascii="Times New Roman" w:hAnsi="Times New Roman"/>
          <w:b/>
          <w:sz w:val="22"/>
          <w:szCs w:val="22"/>
          <w:u w:val="none"/>
        </w:rPr>
        <w:t>3</w:t>
      </w:r>
      <w:r w:rsidR="00CC0AE6">
        <w:rPr>
          <w:rFonts w:ascii="Times New Roman" w:hAnsi="Times New Roman"/>
          <w:b/>
          <w:sz w:val="22"/>
          <w:szCs w:val="22"/>
          <w:u w:val="none"/>
        </w:rPr>
        <w:t>5</w:t>
      </w:r>
      <w:r w:rsidR="00A55ABD" w:rsidRPr="00A55ABD">
        <w:rPr>
          <w:rFonts w:ascii="Times New Roman" w:hAnsi="Times New Roman"/>
          <w:b/>
          <w:sz w:val="22"/>
          <w:szCs w:val="22"/>
          <w:u w:val="none"/>
        </w:rPr>
        <w:t>00</w:t>
      </w:r>
      <w:r w:rsidRPr="00A55ABD">
        <w:rPr>
          <w:rFonts w:ascii="Times New Roman" w:hAnsi="Times New Roman"/>
          <w:b/>
          <w:sz w:val="22"/>
          <w:szCs w:val="22"/>
          <w:u w:val="none"/>
        </w:rPr>
        <w:t>,00</w:t>
      </w:r>
      <w:r w:rsidRPr="0031135F">
        <w:rPr>
          <w:rFonts w:ascii="Times New Roman" w:hAnsi="Times New Roman"/>
          <w:b/>
          <w:sz w:val="22"/>
          <w:szCs w:val="22"/>
          <w:u w:val="none"/>
        </w:rPr>
        <w:t xml:space="preserve"> zł</w:t>
      </w:r>
      <w:r w:rsidRPr="0031135F">
        <w:rPr>
          <w:rFonts w:ascii="Times New Roman" w:hAnsi="Times New Roman"/>
          <w:sz w:val="22"/>
          <w:szCs w:val="22"/>
          <w:u w:val="none"/>
        </w:rPr>
        <w:t xml:space="preserve"> </w:t>
      </w:r>
      <w:r w:rsidRPr="001A6A2A">
        <w:rPr>
          <w:rFonts w:ascii="Times New Roman" w:hAnsi="Times New Roman"/>
          <w:sz w:val="22"/>
          <w:szCs w:val="22"/>
          <w:u w:val="none"/>
        </w:rPr>
        <w:t>(</w:t>
      </w:r>
      <w:r w:rsidRPr="001A6A2A">
        <w:rPr>
          <w:rFonts w:ascii="Times New Roman" w:hAnsi="Times New Roman"/>
          <w:b/>
          <w:sz w:val="22"/>
          <w:szCs w:val="22"/>
          <w:u w:val="none"/>
        </w:rPr>
        <w:t xml:space="preserve">słownie: </w:t>
      </w:r>
      <w:r w:rsidR="00A55ABD">
        <w:rPr>
          <w:rFonts w:ascii="Times New Roman" w:hAnsi="Times New Roman"/>
          <w:b/>
          <w:sz w:val="22"/>
          <w:szCs w:val="22"/>
          <w:u w:val="none"/>
        </w:rPr>
        <w:t xml:space="preserve">trzy tysiące </w:t>
      </w:r>
      <w:r w:rsidR="00CC0AE6">
        <w:rPr>
          <w:rFonts w:ascii="Times New Roman" w:hAnsi="Times New Roman"/>
          <w:b/>
          <w:sz w:val="22"/>
          <w:szCs w:val="22"/>
          <w:u w:val="none"/>
        </w:rPr>
        <w:t xml:space="preserve">pięćset </w:t>
      </w:r>
      <w:r w:rsidRPr="00D85888">
        <w:rPr>
          <w:rFonts w:ascii="Times New Roman" w:hAnsi="Times New Roman"/>
          <w:b/>
          <w:sz w:val="22"/>
          <w:szCs w:val="22"/>
          <w:u w:val="none"/>
        </w:rPr>
        <w:t>złotych 00/100).</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ubezpieczeniowych,</w:t>
      </w:r>
    </w:p>
    <w:p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poręczeniach udzielanych przez podmioty, o których mowa w art. 6b ust. 5 pkt 2 ustawy z dnia 9 listopada 2000 r. o utworzeniu Polskiej Agencji Rozwoju Przedsiębiorczości (Dz. U. z 20</w:t>
      </w:r>
      <w:r w:rsidR="00CC0AE6">
        <w:rPr>
          <w:rFonts w:ascii="Times New Roman" w:hAnsi="Times New Roman"/>
          <w:sz w:val="22"/>
          <w:szCs w:val="22"/>
          <w:u w:val="none"/>
        </w:rPr>
        <w:t>18</w:t>
      </w:r>
      <w:r w:rsidRPr="006C602E">
        <w:rPr>
          <w:rFonts w:ascii="Times New Roman" w:hAnsi="Times New Roman"/>
          <w:sz w:val="22"/>
          <w:szCs w:val="22"/>
          <w:u w:val="none"/>
        </w:rPr>
        <w:t xml:space="preserve">r. </w:t>
      </w:r>
      <w:r w:rsidR="00CC0AE6">
        <w:rPr>
          <w:rFonts w:ascii="Times New Roman" w:hAnsi="Times New Roman"/>
          <w:sz w:val="22"/>
          <w:szCs w:val="22"/>
          <w:u w:val="none"/>
        </w:rPr>
        <w:t>poz.</w:t>
      </w:r>
      <w:r w:rsidRPr="006C602E">
        <w:rPr>
          <w:rFonts w:ascii="Times New Roman" w:hAnsi="Times New Roman"/>
          <w:sz w:val="22"/>
          <w:szCs w:val="22"/>
          <w:u w:val="none"/>
        </w:rPr>
        <w:t xml:space="preserve"> </w:t>
      </w:r>
      <w:r w:rsidR="00CC0AE6">
        <w:rPr>
          <w:rFonts w:ascii="Times New Roman" w:hAnsi="Times New Roman"/>
          <w:sz w:val="22"/>
          <w:szCs w:val="22"/>
          <w:u w:val="none"/>
        </w:rPr>
        <w:t>110,650,1000 i 1669)</w:t>
      </w:r>
      <w:r w:rsidRPr="006C602E">
        <w:rPr>
          <w:rFonts w:ascii="Times New Roman" w:hAnsi="Times New Roman"/>
          <w:sz w:val="22"/>
          <w:szCs w:val="22"/>
          <w:u w:val="none"/>
        </w:rPr>
        <w:t xml:space="preserve"> z </w:t>
      </w:r>
      <w:proofErr w:type="spellStart"/>
      <w:r w:rsidRPr="006C602E">
        <w:rPr>
          <w:rFonts w:ascii="Times New Roman" w:hAnsi="Times New Roman"/>
          <w:sz w:val="22"/>
          <w:szCs w:val="22"/>
          <w:u w:val="none"/>
        </w:rPr>
        <w:t>późn</w:t>
      </w:r>
      <w:proofErr w:type="spellEnd"/>
      <w:r w:rsidRPr="006C602E">
        <w:rPr>
          <w:rFonts w:ascii="Times New Roman" w:hAnsi="Times New Roman"/>
          <w:sz w:val="22"/>
          <w:szCs w:val="22"/>
          <w:u w:val="none"/>
        </w:rPr>
        <w:t>. zm.)</w:t>
      </w:r>
    </w:p>
    <w:p w:rsidR="00341C49" w:rsidRPr="005B773F"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B773F">
        <w:rPr>
          <w:rFonts w:ascii="Times New Roman" w:hAnsi="Times New Roman"/>
          <w:bCs/>
          <w:sz w:val="22"/>
          <w:szCs w:val="22"/>
          <w:u w:val="none"/>
        </w:rPr>
        <w:t xml:space="preserve">Wadium należy wnieść przed upływem terminu składania ofert w następujący sposób: </w:t>
      </w:r>
    </w:p>
    <w:p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w:t>
      </w:r>
      <w:r w:rsidRPr="00682B22">
        <w:rPr>
          <w:sz w:val="22"/>
          <w:szCs w:val="22"/>
        </w:rPr>
        <w:lastRenderedPageBreak/>
        <w:t xml:space="preserve">zgody na poprawienie omyłki, o której mowa w art. 87 ust. 2 </w:t>
      </w:r>
      <w:proofErr w:type="spellStart"/>
      <w:r w:rsidRPr="00682B22">
        <w:rPr>
          <w:sz w:val="22"/>
          <w:szCs w:val="22"/>
        </w:rPr>
        <w:t>pkt</w:t>
      </w:r>
      <w:proofErr w:type="spellEnd"/>
      <w:r w:rsidRPr="00682B22">
        <w:rPr>
          <w:sz w:val="22"/>
          <w:szCs w:val="22"/>
        </w:rPr>
        <w:t xml:space="preserve">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zawarcie umowy w sprawie zamówienia publicznego stało się niemożliwe z przyczyn leżących po stronie Wykonawcy.</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terminu składania ofert. </w:t>
      </w:r>
    </w:p>
    <w:p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tblPr>
      <w:tblGrid>
        <w:gridCol w:w="9373"/>
      </w:tblGrid>
      <w:tr w:rsidR="00587349" w:rsidRPr="00DC4AC6" w:rsidTr="009B0BF6">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nie dłuższy jednak niż 60 dni.</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rsidR="00EE3A7B" w:rsidRPr="00B515E7" w:rsidRDefault="00EE3A7B" w:rsidP="00EE3A7B">
      <w:pPr>
        <w:widowControl w:val="0"/>
        <w:ind w:left="284"/>
        <w:jc w:val="both"/>
        <w:rPr>
          <w:snapToGrid w:val="0"/>
          <w:sz w:val="22"/>
          <w:szCs w:val="22"/>
        </w:rPr>
      </w:pPr>
    </w:p>
    <w:tbl>
      <w:tblPr>
        <w:tblStyle w:val="Tabela-Siatka"/>
        <w:tblW w:w="0" w:type="auto"/>
        <w:tblLook w:val="04A0"/>
      </w:tblPr>
      <w:tblGrid>
        <w:gridCol w:w="9373"/>
      </w:tblGrid>
      <w:tr w:rsidR="00E84820" w:rsidRPr="00DC4AC6" w:rsidTr="009B0BF6">
        <w:tc>
          <w:tcPr>
            <w:tcW w:w="9373" w:type="dxa"/>
            <w:shd w:val="clear" w:color="auto" w:fill="E7E6E6" w:themeFill="background2"/>
          </w:tcPr>
          <w:p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rsidR="00906DD5" w:rsidRPr="00552D58" w:rsidRDefault="00906DD5" w:rsidP="00906DD5">
      <w:pPr>
        <w:pStyle w:val="Tekstpodstawowywcity"/>
        <w:widowControl w:val="0"/>
        <w:ind w:left="426"/>
        <w:jc w:val="left"/>
        <w:rPr>
          <w:rFonts w:ascii="Times New Roman" w:hAnsi="Times New Roman"/>
          <w:b/>
          <w:color w:val="000000"/>
          <w:sz w:val="22"/>
          <w:szCs w:val="22"/>
        </w:rPr>
      </w:pPr>
    </w:p>
    <w:p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 xml:space="preserve">e zastrzeżone informacje stanowią tajemnicę przedsiębiorstwa w rozumieniu art. 11 ust. 4 ustawy z dnia 16 kwietnia 1993 r. o zwalczaniu </w:t>
      </w:r>
      <w:r w:rsidRPr="00406779">
        <w:rPr>
          <w:snapToGrid w:val="0"/>
          <w:sz w:val="22"/>
          <w:szCs w:val="22"/>
        </w:rPr>
        <w:lastRenderedPageBreak/>
        <w:t>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spowoduje odrzucenie wszystkich ofert złożonych przez Wykonawcę.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ponosi wszelkie koszty związane z przygotowaniem i złożeniem oferty.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zgodnie z zapisami określonymi </w:t>
      </w:r>
      <w:r>
        <w:rPr>
          <w:snapToGrid w:val="0"/>
          <w:sz w:val="22"/>
          <w:szCs w:val="22"/>
        </w:rPr>
        <w:t>w pkt 23</w:t>
      </w:r>
      <w:r w:rsidRPr="006C602E">
        <w:rPr>
          <w:snapToGrid w:val="0"/>
          <w:sz w:val="22"/>
          <w:szCs w:val="22"/>
        </w:rPr>
        <w:t xml:space="preserve"> SIWZ.</w:t>
      </w:r>
    </w:p>
    <w:p w:rsidR="00BE6E4F" w:rsidRDefault="00BE6E4F" w:rsidP="00674D93">
      <w:pPr>
        <w:widowControl w:val="0"/>
        <w:jc w:val="both"/>
        <w:rPr>
          <w:snapToGrid w:val="0"/>
          <w:sz w:val="24"/>
          <w:szCs w:val="24"/>
        </w:rPr>
      </w:pPr>
    </w:p>
    <w:p w:rsidR="00763DB3" w:rsidRPr="006C602E" w:rsidRDefault="00763DB3" w:rsidP="00674D93">
      <w:pPr>
        <w:widowControl w:val="0"/>
        <w:jc w:val="both"/>
        <w:rPr>
          <w:snapToGrid w:val="0"/>
          <w:sz w:val="24"/>
          <w:szCs w:val="24"/>
        </w:rPr>
      </w:pPr>
    </w:p>
    <w:tbl>
      <w:tblPr>
        <w:tblStyle w:val="Tabela-Siatka"/>
        <w:tblW w:w="0" w:type="auto"/>
        <w:tblLook w:val="04A0"/>
      </w:tblPr>
      <w:tblGrid>
        <w:gridCol w:w="9373"/>
      </w:tblGrid>
      <w:tr w:rsidR="00A3367F" w:rsidRPr="00DC4AC6" w:rsidTr="009B0BF6">
        <w:tc>
          <w:tcPr>
            <w:tcW w:w="9373" w:type="dxa"/>
            <w:shd w:val="clear" w:color="auto" w:fill="E7E6E6" w:themeFill="background2"/>
          </w:tcPr>
          <w:p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t>w sekretariacie</w:t>
      </w:r>
      <w:r w:rsidR="009655EA">
        <w:rPr>
          <w:snapToGrid w:val="0"/>
          <w:sz w:val="22"/>
          <w:szCs w:val="22"/>
        </w:rPr>
        <w:t xml:space="preserve"> – pokój nr 15,</w:t>
      </w:r>
      <w:r w:rsidRPr="006C602E">
        <w:rPr>
          <w:snapToGrid w:val="0"/>
          <w:sz w:val="22"/>
          <w:szCs w:val="22"/>
        </w:rPr>
        <w:t xml:space="preserve"> w terminie </w:t>
      </w:r>
      <w:r w:rsidRPr="006C602E">
        <w:rPr>
          <w:b/>
          <w:snapToGrid w:val="0"/>
          <w:color w:val="000000"/>
          <w:sz w:val="22"/>
          <w:szCs w:val="22"/>
        </w:rPr>
        <w:t xml:space="preserve">do </w:t>
      </w:r>
      <w:r w:rsidR="00B11E11">
        <w:rPr>
          <w:b/>
          <w:snapToGrid w:val="0"/>
          <w:sz w:val="22"/>
          <w:szCs w:val="22"/>
        </w:rPr>
        <w:t xml:space="preserve">dnia </w:t>
      </w:r>
      <w:r w:rsidR="00A55ABD">
        <w:rPr>
          <w:b/>
          <w:snapToGrid w:val="0"/>
          <w:sz w:val="22"/>
          <w:szCs w:val="22"/>
        </w:rPr>
        <w:t>2</w:t>
      </w:r>
      <w:r w:rsidR="00CC0AE6">
        <w:rPr>
          <w:b/>
          <w:snapToGrid w:val="0"/>
          <w:sz w:val="22"/>
          <w:szCs w:val="22"/>
        </w:rPr>
        <w:t>1</w:t>
      </w:r>
      <w:r w:rsidR="00F05BDE">
        <w:rPr>
          <w:b/>
          <w:snapToGrid w:val="0"/>
          <w:sz w:val="22"/>
          <w:szCs w:val="22"/>
        </w:rPr>
        <w:t>.0</w:t>
      </w:r>
      <w:r w:rsidR="00FB21D1">
        <w:rPr>
          <w:b/>
          <w:snapToGrid w:val="0"/>
          <w:sz w:val="22"/>
          <w:szCs w:val="22"/>
        </w:rPr>
        <w:t>8</w:t>
      </w:r>
      <w:r w:rsidR="00F05BDE">
        <w:rPr>
          <w:b/>
          <w:snapToGrid w:val="0"/>
          <w:sz w:val="22"/>
          <w:szCs w:val="22"/>
        </w:rPr>
        <w:t>.</w:t>
      </w:r>
      <w:r w:rsidRPr="0031135F">
        <w:rPr>
          <w:b/>
          <w:snapToGrid w:val="0"/>
          <w:sz w:val="22"/>
          <w:szCs w:val="22"/>
        </w:rPr>
        <w:t>201</w:t>
      </w:r>
      <w:r w:rsidR="00685331">
        <w:rPr>
          <w:b/>
          <w:snapToGrid w:val="0"/>
          <w:sz w:val="22"/>
          <w:szCs w:val="22"/>
        </w:rPr>
        <w:t>9</w:t>
      </w:r>
      <w:r w:rsidRPr="0031135F">
        <w:rPr>
          <w:b/>
          <w:snapToGrid w:val="0"/>
          <w:sz w:val="22"/>
          <w:szCs w:val="22"/>
        </w:rPr>
        <w:t xml:space="preserve"> roku</w:t>
      </w:r>
      <w:r w:rsidRPr="006C602E">
        <w:rPr>
          <w:b/>
          <w:snapToGrid w:val="0"/>
          <w:sz w:val="22"/>
          <w:szCs w:val="22"/>
        </w:rPr>
        <w:t xml:space="preserve">, do godziny </w:t>
      </w:r>
      <w:r w:rsidR="009655EA">
        <w:rPr>
          <w:b/>
          <w:snapToGrid w:val="0"/>
          <w:sz w:val="22"/>
          <w:szCs w:val="22"/>
        </w:rPr>
        <w:t>10</w:t>
      </w:r>
      <w:r w:rsidRPr="006C602E">
        <w:rPr>
          <w:b/>
          <w:snapToGrid w:val="0"/>
          <w:sz w:val="22"/>
          <w:szCs w:val="22"/>
        </w:rPr>
        <w:t>:</w:t>
      </w:r>
      <w:r w:rsidR="009655EA">
        <w:rPr>
          <w:b/>
          <w:snapToGrid w:val="0"/>
          <w:sz w:val="22"/>
          <w:szCs w:val="22"/>
        </w:rPr>
        <w:t>0</w:t>
      </w:r>
      <w:r w:rsidRPr="006C602E">
        <w:rPr>
          <w:b/>
          <w:snapToGrid w:val="0"/>
          <w:sz w:val="22"/>
          <w:szCs w:val="22"/>
        </w:rPr>
        <w:t>0.</w:t>
      </w: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tblGrid>
      <w:tr w:rsidR="00CF3C58" w:rsidRPr="006C602E" w:rsidTr="00C641EB">
        <w:trPr>
          <w:trHeight w:val="556"/>
        </w:trPr>
        <w:tc>
          <w:tcPr>
            <w:tcW w:w="7000" w:type="dxa"/>
            <w:shd w:val="clear" w:color="auto" w:fill="auto"/>
          </w:tcPr>
          <w:p w:rsidR="00CF3C58" w:rsidRDefault="00CF3C58" w:rsidP="00CF3C58">
            <w:pPr>
              <w:widowControl w:val="0"/>
              <w:ind w:left="426"/>
              <w:jc w:val="center"/>
              <w:rPr>
                <w:b/>
                <w:snapToGrid w:val="0"/>
                <w:sz w:val="22"/>
                <w:szCs w:val="22"/>
              </w:rPr>
            </w:pPr>
            <w:r w:rsidRPr="006C602E">
              <w:rPr>
                <w:b/>
                <w:snapToGrid w:val="0"/>
                <w:sz w:val="22"/>
                <w:szCs w:val="22"/>
              </w:rPr>
              <w:t>Oferta przetargowa na zadanie pn.:</w:t>
            </w:r>
          </w:p>
          <w:p w:rsidR="00763DB3" w:rsidRDefault="00FB21D1" w:rsidP="00763DB3">
            <w:pPr>
              <w:jc w:val="both"/>
              <w:rPr>
                <w:b/>
                <w:snapToGrid w:val="0"/>
                <w:sz w:val="24"/>
                <w:szCs w:val="24"/>
              </w:rPr>
            </w:pPr>
            <w:r>
              <w:rPr>
                <w:b/>
                <w:snapToGrid w:val="0"/>
                <w:sz w:val="24"/>
                <w:szCs w:val="24"/>
              </w:rPr>
              <w:t xml:space="preserve">Przebudowa –remont nawierzchni drogi gminnej w miejscowości Małujowice </w:t>
            </w:r>
            <w:proofErr w:type="spellStart"/>
            <w:r>
              <w:rPr>
                <w:b/>
                <w:snapToGrid w:val="0"/>
                <w:sz w:val="24"/>
                <w:szCs w:val="24"/>
              </w:rPr>
              <w:t>dz.nr</w:t>
            </w:r>
            <w:proofErr w:type="spellEnd"/>
            <w:r>
              <w:rPr>
                <w:b/>
                <w:snapToGrid w:val="0"/>
                <w:sz w:val="24"/>
                <w:szCs w:val="24"/>
              </w:rPr>
              <w:t xml:space="preserve"> 471.</w:t>
            </w:r>
            <w:r w:rsidR="00763DB3" w:rsidRPr="000231B8">
              <w:rPr>
                <w:b/>
                <w:snapToGrid w:val="0"/>
                <w:sz w:val="24"/>
                <w:szCs w:val="24"/>
              </w:rPr>
              <w:t xml:space="preserve"> </w:t>
            </w:r>
          </w:p>
          <w:p w:rsidR="00763DB3" w:rsidRPr="00DA6128" w:rsidRDefault="009F7112" w:rsidP="00763DB3">
            <w:pPr>
              <w:jc w:val="both"/>
              <w:rPr>
                <w:i/>
                <w:snapToGrid w:val="0"/>
                <w:sz w:val="24"/>
                <w:szCs w:val="24"/>
              </w:rPr>
            </w:pPr>
            <w:r>
              <w:rPr>
                <w:b/>
                <w:snapToGrid w:val="0"/>
                <w:sz w:val="24"/>
                <w:szCs w:val="24"/>
              </w:rPr>
              <w:t xml:space="preserve">                    </w:t>
            </w:r>
          </w:p>
          <w:p w:rsidR="00CF3C58" w:rsidRPr="006C602E" w:rsidRDefault="00CF3C58" w:rsidP="00FB21D1">
            <w:pPr>
              <w:tabs>
                <w:tab w:val="left" w:pos="426"/>
              </w:tabs>
              <w:jc w:val="center"/>
              <w:rPr>
                <w:sz w:val="22"/>
                <w:szCs w:val="22"/>
              </w:rPr>
            </w:pPr>
            <w:r w:rsidRPr="00525834">
              <w:rPr>
                <w:b/>
                <w:sz w:val="22"/>
                <w:szCs w:val="22"/>
              </w:rPr>
              <w:t xml:space="preserve">– NIE OTWIERAĆ PRZED DNIEM </w:t>
            </w:r>
            <w:r w:rsidR="00A55ABD">
              <w:rPr>
                <w:b/>
                <w:sz w:val="22"/>
                <w:szCs w:val="22"/>
              </w:rPr>
              <w:t>2</w:t>
            </w:r>
            <w:r w:rsidR="00FB21D1">
              <w:rPr>
                <w:b/>
                <w:sz w:val="22"/>
                <w:szCs w:val="22"/>
              </w:rPr>
              <w:t>1</w:t>
            </w:r>
            <w:r w:rsidR="00685331">
              <w:rPr>
                <w:b/>
                <w:sz w:val="22"/>
                <w:szCs w:val="22"/>
              </w:rPr>
              <w:t>.0</w:t>
            </w:r>
            <w:r w:rsidR="00FB21D1">
              <w:rPr>
                <w:b/>
                <w:sz w:val="22"/>
                <w:szCs w:val="22"/>
              </w:rPr>
              <w:t>8</w:t>
            </w:r>
            <w:r w:rsidR="00685331">
              <w:rPr>
                <w:b/>
                <w:sz w:val="22"/>
                <w:szCs w:val="22"/>
              </w:rPr>
              <w:t>.2019</w:t>
            </w:r>
            <w:r w:rsidRPr="0031135F">
              <w:rPr>
                <w:b/>
                <w:sz w:val="22"/>
                <w:szCs w:val="22"/>
              </w:rPr>
              <w:t>r. godz</w:t>
            </w:r>
            <w:r w:rsidRPr="00525834">
              <w:rPr>
                <w:b/>
                <w:sz w:val="22"/>
                <w:szCs w:val="22"/>
              </w:rPr>
              <w:t>. 10</w:t>
            </w:r>
            <w:r w:rsidRPr="006C602E">
              <w:rPr>
                <w:b/>
                <w:sz w:val="22"/>
                <w:szCs w:val="22"/>
              </w:rPr>
              <w:t>:</w:t>
            </w:r>
            <w:r w:rsidR="009655EA">
              <w:rPr>
                <w:b/>
                <w:sz w:val="22"/>
                <w:szCs w:val="22"/>
              </w:rPr>
              <w:t>15</w:t>
            </w:r>
            <w:r w:rsidRPr="006C602E">
              <w:rPr>
                <w:b/>
                <w:sz w:val="22"/>
                <w:szCs w:val="22"/>
              </w:rPr>
              <w:t>.</w:t>
            </w:r>
          </w:p>
        </w:tc>
      </w:tr>
    </w:tbl>
    <w:p w:rsidR="00CF3C58" w:rsidRPr="006C602E" w:rsidRDefault="00CF3C58" w:rsidP="00CF3C58">
      <w:pPr>
        <w:widowControl w:val="0"/>
        <w:ind w:left="426"/>
        <w:jc w:val="both"/>
        <w:rPr>
          <w:snapToGrid w:val="0"/>
          <w:sz w:val="22"/>
          <w:szCs w:val="22"/>
        </w:rPr>
      </w:pPr>
    </w:p>
    <w:p w:rsidR="00CF3C58" w:rsidRPr="00AB27CF"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w pokoju</w:t>
      </w:r>
      <w:r w:rsidR="009655EA">
        <w:rPr>
          <w:sz w:val="22"/>
          <w:szCs w:val="22"/>
        </w:rPr>
        <w:t xml:space="preserve"> </w:t>
      </w:r>
      <w:r w:rsidRPr="009655EA">
        <w:rPr>
          <w:b/>
          <w:sz w:val="22"/>
          <w:szCs w:val="22"/>
        </w:rPr>
        <w:t xml:space="preserve">nr </w:t>
      </w:r>
      <w:r w:rsidR="009655EA" w:rsidRPr="009655EA">
        <w:rPr>
          <w:b/>
          <w:sz w:val="22"/>
          <w:szCs w:val="22"/>
        </w:rPr>
        <w:t>7</w:t>
      </w:r>
      <w:r w:rsidRPr="006C602E">
        <w:rPr>
          <w:sz w:val="22"/>
          <w:szCs w:val="22"/>
        </w:rPr>
        <w:t xml:space="preserve">, </w:t>
      </w:r>
      <w:r w:rsidRPr="006C602E">
        <w:rPr>
          <w:b/>
          <w:color w:val="000000"/>
          <w:sz w:val="22"/>
          <w:szCs w:val="22"/>
        </w:rPr>
        <w:t xml:space="preserve">w </w:t>
      </w:r>
      <w:r w:rsidRPr="006C602E">
        <w:rPr>
          <w:b/>
          <w:sz w:val="22"/>
          <w:szCs w:val="22"/>
        </w:rPr>
        <w:t xml:space="preserve">dniu </w:t>
      </w:r>
      <w:r w:rsidR="00A55ABD">
        <w:rPr>
          <w:b/>
          <w:sz w:val="22"/>
          <w:szCs w:val="22"/>
        </w:rPr>
        <w:t>2</w:t>
      </w:r>
      <w:r w:rsidR="00FB21D1">
        <w:rPr>
          <w:b/>
          <w:sz w:val="22"/>
          <w:szCs w:val="22"/>
        </w:rPr>
        <w:t>1</w:t>
      </w:r>
      <w:r w:rsidR="00685331">
        <w:rPr>
          <w:b/>
          <w:sz w:val="22"/>
          <w:szCs w:val="22"/>
        </w:rPr>
        <w:t>.0</w:t>
      </w:r>
      <w:r w:rsidR="00FB21D1">
        <w:rPr>
          <w:b/>
          <w:sz w:val="22"/>
          <w:szCs w:val="22"/>
        </w:rPr>
        <w:t>8</w:t>
      </w:r>
      <w:r w:rsidR="00685331">
        <w:rPr>
          <w:b/>
          <w:sz w:val="22"/>
          <w:szCs w:val="22"/>
        </w:rPr>
        <w:t>.</w:t>
      </w:r>
      <w:r w:rsidRPr="0031135F">
        <w:rPr>
          <w:b/>
          <w:snapToGrid w:val="0"/>
          <w:sz w:val="22"/>
          <w:szCs w:val="22"/>
        </w:rPr>
        <w:t>201</w:t>
      </w:r>
      <w:r w:rsidR="00685331">
        <w:rPr>
          <w:b/>
          <w:snapToGrid w:val="0"/>
          <w:sz w:val="22"/>
          <w:szCs w:val="22"/>
        </w:rPr>
        <w:t>9r</w:t>
      </w:r>
      <w:r w:rsidRPr="00AB27CF">
        <w:rPr>
          <w:b/>
          <w:snapToGrid w:val="0"/>
          <w:sz w:val="22"/>
          <w:szCs w:val="22"/>
        </w:rPr>
        <w:t>, o godzinie 10:</w:t>
      </w:r>
      <w:r w:rsidR="009655EA">
        <w:rPr>
          <w:b/>
          <w:snapToGrid w:val="0"/>
          <w:sz w:val="22"/>
          <w:szCs w:val="22"/>
        </w:rPr>
        <w:t>15</w:t>
      </w:r>
      <w:r w:rsidRPr="00AB27CF">
        <w:rPr>
          <w:b/>
          <w:snapToGrid w:val="0"/>
          <w:sz w:val="22"/>
          <w:szCs w:val="22"/>
        </w:rPr>
        <w:t>.</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lastRenderedPageBreak/>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rsidR="006E3D31" w:rsidRDefault="006E3D31" w:rsidP="00810926">
      <w:pPr>
        <w:widowControl w:val="0"/>
        <w:jc w:val="both"/>
        <w:rPr>
          <w:snapToGrid w:val="0"/>
          <w:color w:val="000000"/>
          <w:sz w:val="22"/>
          <w:szCs w:val="22"/>
        </w:rPr>
      </w:pPr>
    </w:p>
    <w:p w:rsidR="00A55ABD" w:rsidRDefault="00A55ABD" w:rsidP="00810926">
      <w:pPr>
        <w:widowControl w:val="0"/>
        <w:jc w:val="both"/>
        <w:rPr>
          <w:snapToGrid w:val="0"/>
          <w:color w:val="000000"/>
          <w:sz w:val="22"/>
          <w:szCs w:val="22"/>
        </w:rPr>
      </w:pPr>
    </w:p>
    <w:p w:rsidR="00A55ABD" w:rsidRPr="00CF3C58" w:rsidRDefault="00A55ABD" w:rsidP="00810926">
      <w:pPr>
        <w:widowControl w:val="0"/>
        <w:jc w:val="both"/>
        <w:rPr>
          <w:snapToGrid w:val="0"/>
          <w:color w:val="000000"/>
          <w:sz w:val="22"/>
          <w:szCs w:val="22"/>
        </w:rPr>
      </w:pPr>
    </w:p>
    <w:tbl>
      <w:tblPr>
        <w:tblStyle w:val="Tabela-Siatka"/>
        <w:tblW w:w="0" w:type="auto"/>
        <w:tblLook w:val="04A0"/>
      </w:tblPr>
      <w:tblGrid>
        <w:gridCol w:w="9373"/>
      </w:tblGrid>
      <w:tr w:rsidR="00A9791E" w:rsidRPr="00A9791E" w:rsidTr="009B0BF6">
        <w:tc>
          <w:tcPr>
            <w:tcW w:w="9373" w:type="dxa"/>
            <w:shd w:val="clear" w:color="auto" w:fill="E7E6E6" w:themeFill="background2"/>
          </w:tcPr>
          <w:p w:rsidR="0011689E" w:rsidRPr="00A9791E" w:rsidRDefault="0011689E" w:rsidP="00596701">
            <w:pPr>
              <w:pStyle w:val="Akapitzlist"/>
              <w:numPr>
                <w:ilvl w:val="0"/>
                <w:numId w:val="21"/>
              </w:numPr>
              <w:jc w:val="both"/>
              <w:rPr>
                <w:b/>
                <w:color w:val="FF0000"/>
                <w:sz w:val="22"/>
                <w:szCs w:val="22"/>
              </w:rPr>
            </w:pPr>
            <w:r w:rsidRPr="0035510C">
              <w:rPr>
                <w:b/>
                <w:sz w:val="22"/>
                <w:szCs w:val="22"/>
              </w:rPr>
              <w:t>Opis sposobu obliczenia ceny:</w:t>
            </w:r>
          </w:p>
        </w:tc>
      </w:tr>
    </w:tbl>
    <w:p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Wyceniony przedmiar robót powinien zostać sporządzony w oparciu o wszystkie pozycje zawarte w przedmiarze robót i dołączony do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Ceną oferty, jest kwota ustalona na podstawie wyceny wszystkich pozycji w Przedmiarze Robót, wymieniona w Formularzu Ofertowym z uwzględnieniem ewentualnych zmian wynikających z korekty omyłek rachunkowych w obliczeniu ceny (pozycji podanych w wycenionym Przedmiarze Robót).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pisarskie;</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 ramach powyższych zapisów, m. in.:</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w:t>
      </w:r>
      <w:proofErr w:type="spellStart"/>
      <w:r w:rsidRPr="00D714D1">
        <w:rPr>
          <w:sz w:val="22"/>
          <w:szCs w:val="22"/>
        </w:rPr>
        <w:t>pkt</w:t>
      </w:r>
      <w:proofErr w:type="spellEnd"/>
      <w:r w:rsidRPr="00D714D1">
        <w:rPr>
          <w:sz w:val="22"/>
          <w:szCs w:val="22"/>
        </w:rPr>
        <w:t xml:space="preserve"> 2 ustawy.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wykreśli z wycenionego przedmiaru robót zdublowane pozycje pozostawiając tylko jedną z nich;</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tblPr>
      <w:tblGrid>
        <w:gridCol w:w="9373"/>
      </w:tblGrid>
      <w:tr w:rsidR="00027406" w:rsidRPr="00DC4AC6" w:rsidTr="00027406">
        <w:tc>
          <w:tcPr>
            <w:tcW w:w="9373" w:type="dxa"/>
            <w:shd w:val="clear" w:color="auto" w:fill="E7E6E6" w:themeFill="background2"/>
          </w:tcPr>
          <w:p w:rsidR="00027406" w:rsidRPr="00DC4AC6" w:rsidRDefault="006B468C"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BD1A24">
              <w:rPr>
                <w:bCs/>
                <w:color w:val="000000"/>
                <w:sz w:val="22"/>
                <w:szCs w:val="22"/>
              </w:rPr>
              <w:lastRenderedPageBreak/>
              <w:t xml:space="preserve"> </w:t>
            </w:r>
            <w:r w:rsidR="00027406" w:rsidRPr="00DC4AC6">
              <w:rPr>
                <w:rFonts w:ascii="Times New Roman" w:hAnsi="Times New Roman"/>
                <w:b/>
                <w:sz w:val="22"/>
                <w:szCs w:val="22"/>
                <w:u w:val="none"/>
              </w:rPr>
              <w:t xml:space="preserve">Opis kryteriów, którymi Zamawiający będzie się kierował przy wyborze oferty, wraz  </w:t>
            </w:r>
            <w:r w:rsidR="00027406" w:rsidRPr="00DC4AC6">
              <w:rPr>
                <w:rFonts w:ascii="Times New Roman" w:hAnsi="Times New Roman"/>
                <w:b/>
                <w:sz w:val="22"/>
                <w:szCs w:val="22"/>
                <w:u w:val="none"/>
              </w:rPr>
              <w:br/>
              <w:t>z podaniem wag tych kryteriów i sposobu oceny ofert, a jeżeli przypisanie wagi nie jest możliwe z obiektywnych przyczyn, Zamawiający</w:t>
            </w:r>
            <w:r w:rsidR="00275907">
              <w:rPr>
                <w:rFonts w:ascii="Times New Roman" w:hAnsi="Times New Roman"/>
                <w:b/>
                <w:sz w:val="22"/>
                <w:szCs w:val="22"/>
                <w:u w:val="none"/>
              </w:rPr>
              <w:t xml:space="preserve"> wskazuje kryteria oceny ofert </w:t>
            </w:r>
            <w:r w:rsidR="00027406"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00027406" w:rsidRPr="00DC4AC6">
              <w:rPr>
                <w:rFonts w:ascii="Times New Roman" w:hAnsi="Times New Roman"/>
                <w:b/>
                <w:sz w:val="22"/>
                <w:szCs w:val="22"/>
                <w:u w:val="none"/>
              </w:rPr>
              <w:t xml:space="preserve"> </w:t>
            </w:r>
          </w:p>
        </w:tc>
      </w:tr>
    </w:tbl>
    <w:p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rsidR="0029634E" w:rsidRDefault="001565A9" w:rsidP="001565A9">
      <w:pPr>
        <w:widowControl w:val="0"/>
        <w:numPr>
          <w:ilvl w:val="0"/>
          <w:numId w:val="14"/>
        </w:numPr>
        <w:ind w:left="567" w:hanging="567"/>
        <w:jc w:val="both"/>
        <w:rPr>
          <w:sz w:val="22"/>
          <w:szCs w:val="22"/>
        </w:rPr>
      </w:pPr>
      <w:r w:rsidRPr="006C602E">
        <w:rPr>
          <w:sz w:val="22"/>
          <w:szCs w:val="22"/>
        </w:rPr>
        <w:t>Przy ocenie ofert Zamawiający będzie się kierował następującymi kryteriami zamówienia i ich rangą:</w:t>
      </w:r>
    </w:p>
    <w:p w:rsidR="009F7112" w:rsidRDefault="009F7112" w:rsidP="0029634E">
      <w:pPr>
        <w:widowControl w:val="0"/>
        <w:ind w:left="567"/>
        <w:jc w:val="both"/>
        <w:rPr>
          <w:sz w:val="22"/>
          <w:szCs w:val="22"/>
        </w:rPr>
      </w:pPr>
    </w:p>
    <w:p w:rsidR="009F7112" w:rsidRDefault="009F7112" w:rsidP="0029634E">
      <w:pPr>
        <w:widowControl w:val="0"/>
        <w:ind w:left="567"/>
        <w:jc w:val="both"/>
        <w:rPr>
          <w:sz w:val="22"/>
          <w:szCs w:val="22"/>
        </w:rPr>
      </w:pPr>
    </w:p>
    <w:p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4755"/>
        <w:gridCol w:w="3685"/>
      </w:tblGrid>
      <w:tr w:rsidR="001565A9" w:rsidRPr="00DC4AC6" w:rsidTr="00552D58">
        <w:trPr>
          <w:jc w:val="center"/>
        </w:trPr>
        <w:tc>
          <w:tcPr>
            <w:tcW w:w="627" w:type="dxa"/>
            <w:shd w:val="clear" w:color="auto" w:fill="auto"/>
          </w:tcPr>
          <w:p w:rsidR="001565A9" w:rsidRPr="00DC4AC6" w:rsidRDefault="001565A9" w:rsidP="00941289">
            <w:pPr>
              <w:widowControl w:val="0"/>
              <w:jc w:val="both"/>
              <w:rPr>
                <w:b/>
              </w:rPr>
            </w:pPr>
            <w:r w:rsidRPr="00DC4AC6">
              <w:rPr>
                <w:b/>
              </w:rPr>
              <w:t>Lp.</w:t>
            </w:r>
          </w:p>
        </w:tc>
        <w:tc>
          <w:tcPr>
            <w:tcW w:w="4755" w:type="dxa"/>
            <w:shd w:val="clear" w:color="auto" w:fill="auto"/>
          </w:tcPr>
          <w:p w:rsidR="001565A9" w:rsidRPr="00DC4AC6" w:rsidRDefault="001565A9" w:rsidP="00941289">
            <w:pPr>
              <w:widowControl w:val="0"/>
              <w:jc w:val="center"/>
              <w:rPr>
                <w:b/>
              </w:rPr>
            </w:pPr>
            <w:r w:rsidRPr="00DC4AC6">
              <w:rPr>
                <w:b/>
              </w:rPr>
              <w:t>Kryterium</w:t>
            </w:r>
          </w:p>
        </w:tc>
        <w:tc>
          <w:tcPr>
            <w:tcW w:w="3685" w:type="dxa"/>
            <w:shd w:val="clear" w:color="auto" w:fill="auto"/>
          </w:tcPr>
          <w:p w:rsidR="001565A9" w:rsidRPr="00DC4AC6" w:rsidRDefault="001565A9" w:rsidP="00941289">
            <w:pPr>
              <w:widowControl w:val="0"/>
              <w:jc w:val="center"/>
              <w:rPr>
                <w:b/>
              </w:rPr>
            </w:pPr>
            <w:r w:rsidRPr="00DC4AC6">
              <w:rPr>
                <w:b/>
              </w:rPr>
              <w:t>Znaczenie procentowe kryterium (waga)</w:t>
            </w:r>
          </w:p>
        </w:tc>
      </w:tr>
      <w:tr w:rsidR="009F7112" w:rsidRPr="00DC4AC6" w:rsidTr="00552D58">
        <w:trPr>
          <w:jc w:val="center"/>
        </w:trPr>
        <w:tc>
          <w:tcPr>
            <w:tcW w:w="627" w:type="dxa"/>
            <w:shd w:val="clear" w:color="auto" w:fill="auto"/>
          </w:tcPr>
          <w:p w:rsidR="009F7112" w:rsidRPr="00DC4AC6" w:rsidRDefault="009F7112" w:rsidP="00941289">
            <w:pPr>
              <w:widowControl w:val="0"/>
              <w:jc w:val="both"/>
              <w:rPr>
                <w:b/>
              </w:rPr>
            </w:pPr>
          </w:p>
        </w:tc>
        <w:tc>
          <w:tcPr>
            <w:tcW w:w="4755" w:type="dxa"/>
            <w:shd w:val="clear" w:color="auto" w:fill="auto"/>
          </w:tcPr>
          <w:p w:rsidR="009F7112" w:rsidRPr="00DC4AC6" w:rsidRDefault="009F7112" w:rsidP="00941289">
            <w:pPr>
              <w:widowControl w:val="0"/>
              <w:jc w:val="center"/>
              <w:rPr>
                <w:b/>
              </w:rPr>
            </w:pPr>
          </w:p>
        </w:tc>
        <w:tc>
          <w:tcPr>
            <w:tcW w:w="3685" w:type="dxa"/>
            <w:shd w:val="clear" w:color="auto" w:fill="auto"/>
          </w:tcPr>
          <w:p w:rsidR="009F7112" w:rsidRPr="00DC4AC6" w:rsidRDefault="009F7112" w:rsidP="00941289">
            <w:pPr>
              <w:widowControl w:val="0"/>
              <w:jc w:val="center"/>
              <w:rPr>
                <w:b/>
              </w:rPr>
            </w:pPr>
          </w:p>
        </w:tc>
      </w:tr>
      <w:tr w:rsidR="009F7112" w:rsidRPr="00DC4AC6" w:rsidTr="00552D58">
        <w:trPr>
          <w:jc w:val="center"/>
        </w:trPr>
        <w:tc>
          <w:tcPr>
            <w:tcW w:w="627" w:type="dxa"/>
            <w:shd w:val="clear" w:color="auto" w:fill="auto"/>
          </w:tcPr>
          <w:p w:rsidR="009F7112" w:rsidRPr="00DC4AC6" w:rsidRDefault="009F7112" w:rsidP="00941289">
            <w:pPr>
              <w:widowControl w:val="0"/>
              <w:jc w:val="both"/>
              <w:rPr>
                <w:b/>
              </w:rPr>
            </w:pPr>
          </w:p>
        </w:tc>
        <w:tc>
          <w:tcPr>
            <w:tcW w:w="4755" w:type="dxa"/>
            <w:shd w:val="clear" w:color="auto" w:fill="auto"/>
          </w:tcPr>
          <w:p w:rsidR="009F7112" w:rsidRPr="00DC4AC6" w:rsidRDefault="009F7112" w:rsidP="00941289">
            <w:pPr>
              <w:widowControl w:val="0"/>
              <w:jc w:val="center"/>
              <w:rPr>
                <w:b/>
              </w:rPr>
            </w:pPr>
          </w:p>
        </w:tc>
        <w:tc>
          <w:tcPr>
            <w:tcW w:w="3685" w:type="dxa"/>
            <w:shd w:val="clear" w:color="auto" w:fill="auto"/>
          </w:tcPr>
          <w:p w:rsidR="009F7112" w:rsidRPr="00DC4AC6" w:rsidRDefault="009F7112" w:rsidP="00941289">
            <w:pPr>
              <w:widowControl w:val="0"/>
              <w:jc w:val="center"/>
              <w:rPr>
                <w:b/>
              </w:rPr>
            </w:pP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1.</w:t>
            </w:r>
          </w:p>
        </w:tc>
        <w:tc>
          <w:tcPr>
            <w:tcW w:w="4755" w:type="dxa"/>
            <w:shd w:val="clear" w:color="auto" w:fill="auto"/>
          </w:tcPr>
          <w:p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685" w:type="dxa"/>
            <w:shd w:val="clear" w:color="auto" w:fill="auto"/>
          </w:tcPr>
          <w:p w:rsidR="001565A9" w:rsidRPr="006C602E" w:rsidRDefault="001565A9" w:rsidP="00941289">
            <w:pPr>
              <w:widowControl w:val="0"/>
              <w:jc w:val="center"/>
              <w:rPr>
                <w:b/>
                <w:sz w:val="22"/>
                <w:szCs w:val="22"/>
              </w:rPr>
            </w:pPr>
            <w:r>
              <w:rPr>
                <w:b/>
                <w:sz w:val="22"/>
                <w:szCs w:val="22"/>
              </w:rPr>
              <w:t>6</w:t>
            </w:r>
            <w:r w:rsidRPr="006C602E">
              <w:rPr>
                <w:b/>
                <w:sz w:val="22"/>
                <w:szCs w:val="22"/>
              </w:rPr>
              <w:t>0 %</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2.</w:t>
            </w:r>
          </w:p>
        </w:tc>
        <w:tc>
          <w:tcPr>
            <w:tcW w:w="4755" w:type="dxa"/>
            <w:shd w:val="clear" w:color="auto" w:fill="auto"/>
            <w:vAlign w:val="center"/>
          </w:tcPr>
          <w:p w:rsidR="001565A9" w:rsidRPr="006C602E" w:rsidRDefault="003A77F9" w:rsidP="00ED62A8">
            <w:pPr>
              <w:rPr>
                <w:b/>
                <w:sz w:val="22"/>
                <w:szCs w:val="22"/>
              </w:rPr>
            </w:pPr>
            <w:r>
              <w:rPr>
                <w:b/>
                <w:sz w:val="22"/>
                <w:szCs w:val="22"/>
              </w:rPr>
              <w:t>Okres gwarancji jakości na roboty budowlane</w:t>
            </w:r>
          </w:p>
        </w:tc>
        <w:tc>
          <w:tcPr>
            <w:tcW w:w="3685" w:type="dxa"/>
            <w:shd w:val="clear" w:color="auto" w:fill="auto"/>
          </w:tcPr>
          <w:p w:rsidR="008C2A03" w:rsidRDefault="003A77F9" w:rsidP="00941289">
            <w:pPr>
              <w:widowControl w:val="0"/>
              <w:jc w:val="center"/>
              <w:rPr>
                <w:b/>
                <w:sz w:val="22"/>
                <w:szCs w:val="22"/>
              </w:rPr>
            </w:pPr>
            <w:r>
              <w:rPr>
                <w:b/>
                <w:sz w:val="22"/>
                <w:szCs w:val="22"/>
              </w:rPr>
              <w:t>40%</w:t>
            </w:r>
          </w:p>
          <w:p w:rsidR="001565A9" w:rsidRPr="006C602E" w:rsidRDefault="001565A9" w:rsidP="00941289">
            <w:pPr>
              <w:widowControl w:val="0"/>
              <w:jc w:val="center"/>
              <w:rPr>
                <w:b/>
                <w:sz w:val="22"/>
                <w:szCs w:val="22"/>
              </w:rPr>
            </w:pPr>
          </w:p>
        </w:tc>
      </w:tr>
    </w:tbl>
    <w:p w:rsidR="003A77F9" w:rsidRDefault="003A77F9" w:rsidP="00D113D0">
      <w:pPr>
        <w:autoSpaceDE w:val="0"/>
        <w:autoSpaceDN w:val="0"/>
        <w:adjustRightInd w:val="0"/>
        <w:rPr>
          <w:rFonts w:ascii="Arial" w:hAnsi="Arial" w:cs="Arial"/>
          <w:b/>
        </w:rPr>
      </w:pPr>
    </w:p>
    <w:p w:rsidR="00D113D0" w:rsidRPr="00C449CF" w:rsidRDefault="003A77F9" w:rsidP="00D113D0">
      <w:pPr>
        <w:autoSpaceDE w:val="0"/>
        <w:autoSpaceDN w:val="0"/>
        <w:adjustRightInd w:val="0"/>
        <w:rPr>
          <w:rFonts w:ascii="Arial" w:hAnsi="Arial" w:cs="Arial"/>
          <w:b/>
        </w:rPr>
      </w:pPr>
      <w:r>
        <w:rPr>
          <w:rFonts w:ascii="Arial" w:hAnsi="Arial" w:cs="Arial"/>
          <w:b/>
        </w:rPr>
        <w:t>K</w:t>
      </w:r>
      <w:r w:rsidR="00D113D0" w:rsidRPr="00C449CF">
        <w:rPr>
          <w:rFonts w:ascii="Arial" w:hAnsi="Arial" w:cs="Arial"/>
          <w:b/>
        </w:rPr>
        <w:t xml:space="preserve">ryterium nr 1 - </w:t>
      </w:r>
      <w:r w:rsidR="00D113D0" w:rsidRPr="00B46A09">
        <w:rPr>
          <w:rFonts w:ascii="Arial" w:hAnsi="Arial" w:cs="Arial"/>
          <w:b/>
          <w:smallCaps/>
        </w:rPr>
        <w:t>cena</w:t>
      </w:r>
      <w:r w:rsidR="00D113D0" w:rsidRPr="00C449CF">
        <w:rPr>
          <w:rFonts w:ascii="Arial" w:hAnsi="Arial" w:cs="Arial"/>
          <w:b/>
        </w:rPr>
        <w:t xml:space="preserve"> 60%</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najniższa</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w kryterium „CENA” = _________________________________ x 60%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porównywana</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Pr="00C449CF">
        <w:rPr>
          <w:rFonts w:ascii="Arial" w:hAnsi="Arial" w:cs="Arial"/>
          <w:b/>
        </w:rPr>
        <w:t xml:space="preserve"> – OKRES  GWARANCJI  JAKOŚCI  NA  ROBOTY  BUDOWALNE  </w:t>
      </w:r>
      <w:r>
        <w:rPr>
          <w:rFonts w:ascii="Arial" w:hAnsi="Arial" w:cs="Arial"/>
          <w:b/>
        </w:rPr>
        <w:t>4</w:t>
      </w:r>
      <w:r w:rsidRPr="00C449CF">
        <w:rPr>
          <w:rFonts w:ascii="Arial" w:hAnsi="Arial" w:cs="Arial"/>
          <w:b/>
        </w:rPr>
        <w:t>0%</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Liczba punktów przyznanych badanej ofercie*</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za gwarancję = ___________________________________________________________________ x </w:t>
      </w:r>
      <w:r>
        <w:rPr>
          <w:rFonts w:ascii="Arial" w:hAnsi="Arial" w:cs="Arial"/>
        </w:rPr>
        <w:t>4</w:t>
      </w:r>
      <w:r w:rsidRPr="00C449CF">
        <w:rPr>
          <w:rFonts w:ascii="Arial" w:hAnsi="Arial" w:cs="Arial"/>
        </w:rPr>
        <w:t xml:space="preserve">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4</w:t>
      </w:r>
      <w:r w:rsidRPr="00C449CF">
        <w:rPr>
          <w:rFonts w:ascii="Arial" w:hAnsi="Arial" w:cs="Arial"/>
        </w:rPr>
        <w:t>0 (</w:t>
      </w:r>
      <w:proofErr w:type="spellStart"/>
      <w:r w:rsidRPr="00C449CF">
        <w:rPr>
          <w:rFonts w:ascii="Arial" w:hAnsi="Arial" w:cs="Arial"/>
        </w:rPr>
        <w:t>max</w:t>
      </w:r>
      <w:proofErr w:type="spellEnd"/>
      <w:r w:rsidRPr="00C449CF">
        <w:rPr>
          <w:rFonts w:ascii="Arial" w:hAnsi="Arial" w:cs="Arial"/>
        </w:rPr>
        <w:t>. liczba punktów w kryterium)</w:t>
      </w: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r w:rsidRPr="00C449CF">
        <w:rPr>
          <w:rFonts w:ascii="Arial" w:hAnsi="Arial" w:cs="Arial"/>
        </w:rPr>
        <w:t>*Zamawiający zastosuje następującą punktację:</w:t>
      </w:r>
    </w:p>
    <w:p w:rsidR="00D113D0" w:rsidRPr="00C449CF" w:rsidRDefault="00D113D0" w:rsidP="00D113D0">
      <w:pPr>
        <w:autoSpaceDE w:val="0"/>
        <w:autoSpaceDN w:val="0"/>
        <w:adjustRightInd w:val="0"/>
        <w:jc w:val="both"/>
        <w:rPr>
          <w:rFonts w:ascii="Arial" w:hAnsi="Arial" w:cs="Arial"/>
          <w:color w:val="000000"/>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Lp.</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Warunki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Ilość punktów</w:t>
            </w:r>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1</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rPr>
            </w:pPr>
            <w:r w:rsidRPr="00C449CF">
              <w:rPr>
                <w:rFonts w:ascii="Arial" w:hAnsi="Arial" w:cs="Arial"/>
              </w:rPr>
              <w:t xml:space="preserve">za zaoferowanie </w:t>
            </w:r>
            <w:r>
              <w:rPr>
                <w:rFonts w:ascii="Arial" w:hAnsi="Arial" w:cs="Arial"/>
              </w:rPr>
              <w:t>36</w:t>
            </w:r>
            <w:r w:rsidRPr="00C449CF">
              <w:rPr>
                <w:rFonts w:ascii="Arial" w:hAnsi="Arial" w:cs="Arial"/>
              </w:rPr>
              <w:t xml:space="preserve"> miesięcy gwarancji-</w:t>
            </w:r>
          </w:p>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(minimum dopuszczone przez Zamawiającego)</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2</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48</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20</w:t>
            </w:r>
            <w:r w:rsidRPr="00C449CF">
              <w:rPr>
                <w:rFonts w:ascii="Arial" w:hAnsi="Arial" w:cs="Arial"/>
                <w:color w:val="000000"/>
              </w:rPr>
              <w:t xml:space="preserve">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3</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60</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bl>
    <w:p w:rsidR="00D113D0" w:rsidRPr="00C449CF" w:rsidRDefault="00D113D0" w:rsidP="00D113D0">
      <w:pPr>
        <w:autoSpaceDE w:val="0"/>
        <w:autoSpaceDN w:val="0"/>
        <w:adjustRightInd w:val="0"/>
        <w:jc w:val="center"/>
        <w:rPr>
          <w:rFonts w:ascii="Arial" w:hAnsi="Arial" w:cs="Arial"/>
          <w:b/>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color w:val="000000"/>
        </w:rPr>
        <w:t xml:space="preserve">Minimalny okres na który wykonawca udzieli gwarancji wynosi </w:t>
      </w:r>
      <w:r>
        <w:rPr>
          <w:rFonts w:ascii="Arial" w:hAnsi="Arial" w:cs="Arial"/>
          <w:color w:val="000000"/>
        </w:rPr>
        <w:t>36</w:t>
      </w:r>
      <w:r w:rsidRPr="00C449CF">
        <w:rPr>
          <w:rFonts w:ascii="Arial" w:hAnsi="Arial" w:cs="Arial"/>
          <w:color w:val="000000"/>
        </w:rPr>
        <w:t xml:space="preserve"> miesięcy.</w:t>
      </w:r>
    </w:p>
    <w:p w:rsidR="00D113D0" w:rsidRPr="00C449CF" w:rsidRDefault="00D113D0" w:rsidP="00D113D0">
      <w:pPr>
        <w:autoSpaceDE w:val="0"/>
        <w:autoSpaceDN w:val="0"/>
        <w:adjustRightInd w:val="0"/>
        <w:jc w:val="both"/>
        <w:rPr>
          <w:rFonts w:ascii="Arial" w:hAnsi="Arial" w:cs="Arial"/>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i/>
          <w:color w:val="000000"/>
        </w:rPr>
        <w:t xml:space="preserve">Zaproponowany przez Wykonawcę inny termin niż wymieniony w powyższej tabeli, będzie skutkował sprowadzeniem go do terminu krótszego (ale minimalnego </w:t>
      </w:r>
      <w:r>
        <w:rPr>
          <w:rFonts w:ascii="Arial" w:hAnsi="Arial" w:cs="Arial"/>
          <w:i/>
          <w:color w:val="000000"/>
        </w:rPr>
        <w:t>36</w:t>
      </w:r>
      <w:r w:rsidRPr="00C449CF">
        <w:rPr>
          <w:rFonts w:ascii="Arial" w:hAnsi="Arial" w:cs="Arial"/>
          <w:i/>
          <w:color w:val="000000"/>
        </w:rPr>
        <w:t xml:space="preserve"> miesięcznego) i przyporządkowania zgodnie z tym terminem określonej ilości punktów.</w:t>
      </w:r>
    </w:p>
    <w:p w:rsidR="00061FD0" w:rsidRDefault="00061FD0" w:rsidP="00C20EFB">
      <w:pPr>
        <w:jc w:val="center"/>
        <w:rPr>
          <w:b/>
          <w:sz w:val="22"/>
          <w:szCs w:val="22"/>
        </w:rPr>
      </w:pPr>
    </w:p>
    <w:p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samej cenie lub koszcie, Zamawiający wzywa Wykonawców, którzy złożyli te oferty, do złożenia w terminie określonym przez Zamawiającego ofert dodatkowych</w:t>
      </w:r>
      <w:r w:rsidRPr="006C602E">
        <w:rPr>
          <w:snapToGrid w:val="0"/>
          <w:sz w:val="22"/>
          <w:szCs w:val="22"/>
        </w:rPr>
        <w:t>.</w:t>
      </w:r>
    </w:p>
    <w:p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rsidR="00F01ABD" w:rsidRPr="006C602E" w:rsidRDefault="00F01ABD" w:rsidP="00D9254B">
      <w:pPr>
        <w:tabs>
          <w:tab w:val="left" w:pos="360"/>
        </w:tabs>
        <w:jc w:val="both"/>
        <w:rPr>
          <w:snapToGrid w:val="0"/>
          <w:sz w:val="24"/>
          <w:szCs w:val="24"/>
        </w:rPr>
      </w:pPr>
    </w:p>
    <w:tbl>
      <w:tblPr>
        <w:tblStyle w:val="Tabela-Siatka"/>
        <w:tblW w:w="0" w:type="auto"/>
        <w:tblLook w:val="04A0"/>
      </w:tblPr>
      <w:tblGrid>
        <w:gridCol w:w="9373"/>
      </w:tblGrid>
      <w:tr w:rsidR="00CA14CB" w:rsidRPr="00275907" w:rsidTr="00CA14CB">
        <w:tc>
          <w:tcPr>
            <w:tcW w:w="9373" w:type="dxa"/>
            <w:shd w:val="clear" w:color="auto" w:fill="E7E6E6" w:themeFill="background2"/>
          </w:tcPr>
          <w:p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Informacje o formalnościach, jakie powinny być dopełnione po wyborze oferty w celu </w:t>
            </w:r>
            <w:r w:rsidRPr="00275907">
              <w:rPr>
                <w:rFonts w:ascii="Times New Roman" w:hAnsi="Times New Roman"/>
                <w:b/>
                <w:sz w:val="22"/>
                <w:szCs w:val="22"/>
                <w:u w:val="none"/>
              </w:rPr>
              <w:lastRenderedPageBreak/>
              <w:t>zawarcia umowy w sprawie zamówienia publicznego:</w:t>
            </w:r>
          </w:p>
        </w:tc>
      </w:tr>
    </w:tbl>
    <w:p w:rsidR="00906DD5" w:rsidRPr="00552D58" w:rsidRDefault="00906DD5" w:rsidP="001853CE">
      <w:pPr>
        <w:pStyle w:val="Tekstpodstawowywcity"/>
        <w:widowControl w:val="0"/>
        <w:tabs>
          <w:tab w:val="left" w:pos="500"/>
        </w:tabs>
        <w:ind w:left="500"/>
        <w:jc w:val="left"/>
        <w:rPr>
          <w:rFonts w:ascii="Times New Roman" w:hAnsi="Times New Roman"/>
          <w:b/>
          <w:sz w:val="22"/>
          <w:szCs w:val="22"/>
        </w:rPr>
      </w:pPr>
    </w:p>
    <w:p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jeżeli są miejscami wykonywania działalności</w:t>
      </w:r>
      <w:r w:rsidRPr="006C602E">
        <w:rPr>
          <w:snapToGrid w:val="0"/>
          <w:sz w:val="22"/>
          <w:szCs w:val="22"/>
        </w:rPr>
        <w:t xml:space="preserve"> Wykonawców, którzy złożyli oferty, a także punktację przyznaną ofertom w każdym kryterium oceny ofert i łączną punktację;</w:t>
      </w:r>
    </w:p>
    <w:p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rsidR="007D3456" w:rsidRPr="006C602E" w:rsidRDefault="007D3456" w:rsidP="007D3456">
      <w:pPr>
        <w:rPr>
          <w:sz w:val="22"/>
          <w:szCs w:val="22"/>
        </w:rPr>
      </w:pPr>
      <w:r w:rsidRPr="006C602E">
        <w:rPr>
          <w:sz w:val="22"/>
          <w:szCs w:val="22"/>
        </w:rPr>
        <w:t>- podając uzasadnienie faktyczne i prawne.</w:t>
      </w:r>
    </w:p>
    <w:p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rsidR="00857CB9" w:rsidRPr="006C602E" w:rsidRDefault="0060270E" w:rsidP="001F5835">
      <w:pPr>
        <w:autoSpaceDE w:val="0"/>
        <w:autoSpaceDN w:val="0"/>
        <w:ind w:left="540" w:hanging="540"/>
        <w:jc w:val="both"/>
        <w:rPr>
          <w:snapToGrid w:val="0"/>
          <w:sz w:val="22"/>
          <w:szCs w:val="22"/>
        </w:rPr>
      </w:pPr>
      <w:r>
        <w:rPr>
          <w:snapToGrid w:val="0"/>
          <w:sz w:val="22"/>
          <w:szCs w:val="22"/>
        </w:rPr>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rsidR="001F5835" w:rsidRPr="009B3DFA" w:rsidRDefault="0060270E" w:rsidP="0060270E">
      <w:pPr>
        <w:autoSpaceDE w:val="0"/>
        <w:autoSpaceDN w:val="0"/>
        <w:ind w:left="284" w:hanging="284"/>
        <w:jc w:val="both"/>
        <w:rPr>
          <w:snapToGrid w:val="0"/>
          <w:sz w:val="22"/>
          <w:szCs w:val="22"/>
        </w:rPr>
      </w:pPr>
      <w:r>
        <w:rPr>
          <w:sz w:val="22"/>
          <w:szCs w:val="22"/>
        </w:rPr>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rsidR="00857CB9" w:rsidRPr="009B3DFA" w:rsidRDefault="001F5835" w:rsidP="0032389B">
      <w:pPr>
        <w:autoSpaceDE w:val="0"/>
        <w:autoSpaceDN w:val="0"/>
        <w:ind w:left="284" w:hanging="284"/>
        <w:jc w:val="both"/>
        <w:rPr>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rsidR="00061FD0" w:rsidRPr="006C602E" w:rsidRDefault="00061FD0" w:rsidP="00336B2A">
      <w:pPr>
        <w:widowControl w:val="0"/>
        <w:jc w:val="both"/>
        <w:rPr>
          <w:b/>
          <w:sz w:val="24"/>
          <w:szCs w:val="24"/>
        </w:rPr>
      </w:pPr>
    </w:p>
    <w:tbl>
      <w:tblPr>
        <w:tblStyle w:val="Tabela-Siatka"/>
        <w:tblW w:w="0" w:type="auto"/>
        <w:tblLook w:val="04A0"/>
      </w:tblPr>
      <w:tblGrid>
        <w:gridCol w:w="9373"/>
      </w:tblGrid>
      <w:tr w:rsidR="006941A4" w:rsidRPr="00275907" w:rsidTr="006941A4">
        <w:tc>
          <w:tcPr>
            <w:tcW w:w="9373" w:type="dxa"/>
            <w:shd w:val="clear" w:color="auto" w:fill="E7E6E6" w:themeFill="background2"/>
          </w:tcPr>
          <w:p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rsidR="003751EA" w:rsidRPr="008F30A6" w:rsidRDefault="003751EA" w:rsidP="003751EA">
      <w:pPr>
        <w:pStyle w:val="Tekstpodstawowywcity"/>
        <w:jc w:val="both"/>
        <w:rPr>
          <w:rFonts w:ascii="Times New Roman" w:hAnsi="Times New Roman"/>
          <w:b/>
          <w:sz w:val="22"/>
          <w:szCs w:val="22"/>
        </w:rPr>
      </w:pPr>
    </w:p>
    <w:p w:rsidR="003751EA"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8F30A6">
        <w:rPr>
          <w:rFonts w:ascii="Times New Roman" w:hAnsi="Times New Roman"/>
          <w:b/>
          <w:sz w:val="22"/>
          <w:szCs w:val="22"/>
          <w:u w:val="none"/>
        </w:rPr>
        <w:t>10 %</w:t>
      </w:r>
      <w:r w:rsidRPr="008F30A6">
        <w:rPr>
          <w:rFonts w:ascii="Times New Roman" w:hAnsi="Times New Roman"/>
          <w:sz w:val="22"/>
          <w:szCs w:val="22"/>
          <w:u w:val="none"/>
        </w:rPr>
        <w:t xml:space="preserve"> </w:t>
      </w:r>
      <w:r w:rsidRPr="008F30A6">
        <w:rPr>
          <w:rFonts w:ascii="Times New Roman" w:hAnsi="Times New Roman"/>
          <w:b/>
          <w:bCs/>
          <w:sz w:val="22"/>
          <w:szCs w:val="22"/>
          <w:u w:val="none"/>
        </w:rPr>
        <w:t>wartości przedmiotu umowy brutto.</w:t>
      </w:r>
    </w:p>
    <w:p w:rsidR="003751EA" w:rsidRPr="00552D58"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lastRenderedPageBreak/>
        <w:t>poręczeniach udzielanych przez podmioty, o których mowa w art. 6 b ust. 5 pkt. 2 ustawy z dnia 9 listopada 2000 roku o utworzeniu Polskiej Agencji Rozwoju Przedsiębiorczości.</w:t>
      </w:r>
    </w:p>
    <w:p w:rsidR="003751EA" w:rsidRPr="00634522" w:rsidRDefault="003751EA" w:rsidP="001E4EC9">
      <w:pPr>
        <w:pStyle w:val="Tekstpodstawowywcity"/>
        <w:numPr>
          <w:ilvl w:val="0"/>
          <w:numId w:val="56"/>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t>Zamawiający nie wyraża zgody na wnoszenie zabezpieczenia w następujących formach:</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 xml:space="preserve">w wekslach z poręczeniem wekslowym banku lub spółdzielczej kasy oszczędnościowo – kredytowej </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na papierach wartościowych emitowanych przez Skarb Państwa lub jednostkę samorządu terytorialnego,</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rsidR="003751EA" w:rsidRPr="00634522" w:rsidRDefault="003751EA" w:rsidP="001E4EC9">
      <w:pPr>
        <w:pStyle w:val="Tekstpodstawowywcity"/>
        <w:numPr>
          <w:ilvl w:val="0"/>
          <w:numId w:val="56"/>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rsidR="003751EA" w:rsidRPr="00E00EFF" w:rsidRDefault="003751EA" w:rsidP="00E00EFF">
      <w:pPr>
        <w:pStyle w:val="Tekstpodstawowywcity"/>
        <w:numPr>
          <w:ilvl w:val="0"/>
          <w:numId w:val="40"/>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rsidR="003751EA" w:rsidRDefault="003751EA" w:rsidP="001E4EC9">
      <w:pPr>
        <w:pStyle w:val="Tekstpodstawowywcity"/>
        <w:numPr>
          <w:ilvl w:val="0"/>
          <w:numId w:val="40"/>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tblPr>
      <w:tblGrid>
        <w:gridCol w:w="9373"/>
      </w:tblGrid>
      <w:tr w:rsidR="00A8168E" w:rsidRPr="00275907" w:rsidTr="001045B0">
        <w:tc>
          <w:tcPr>
            <w:tcW w:w="9373" w:type="dxa"/>
            <w:shd w:val="clear" w:color="auto" w:fill="E7E6E6" w:themeFill="background2"/>
          </w:tcPr>
          <w:p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1853CE" w:rsidRDefault="001853CE"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p>
    <w:p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9D188F">
        <w:rPr>
          <w:b/>
          <w:color w:val="000000"/>
          <w:sz w:val="22"/>
          <w:szCs w:val="22"/>
          <w:highlight w:val="white"/>
          <w:u w:val="single"/>
        </w:rPr>
        <w:t>stanowi</w:t>
      </w:r>
      <w:r w:rsidRPr="0027304D">
        <w:rPr>
          <w:b/>
          <w:i/>
          <w:color w:val="000000"/>
          <w:sz w:val="22"/>
          <w:szCs w:val="22"/>
          <w:highlight w:val="white"/>
          <w:u w:val="single"/>
        </w:rPr>
        <w:t xml:space="preserve"> załącznik</w:t>
      </w:r>
      <w:r w:rsidR="0027304D" w:rsidRPr="0027304D">
        <w:rPr>
          <w:b/>
          <w:i/>
          <w:color w:val="000000"/>
          <w:sz w:val="22"/>
          <w:szCs w:val="22"/>
          <w:highlight w:val="white"/>
          <w:u w:val="single"/>
        </w:rPr>
        <w:t xml:space="preserve"> nr 2</w:t>
      </w:r>
      <w:r w:rsidRPr="0027304D">
        <w:rPr>
          <w:b/>
          <w:i/>
          <w:color w:val="000000"/>
          <w:sz w:val="22"/>
          <w:szCs w:val="22"/>
          <w:highlight w:val="white"/>
          <w:u w:val="single"/>
        </w:rPr>
        <w:t xml:space="preserve"> </w:t>
      </w:r>
      <w:r w:rsidR="0027304D" w:rsidRPr="0027304D">
        <w:rPr>
          <w:b/>
          <w:i/>
          <w:color w:val="000000"/>
          <w:sz w:val="22"/>
          <w:szCs w:val="22"/>
          <w:u w:val="single"/>
        </w:rPr>
        <w:t>do SIWZ</w:t>
      </w:r>
      <w:r w:rsidRPr="006C602E">
        <w:rPr>
          <w:b/>
          <w:color w:val="000000"/>
          <w:sz w:val="22"/>
          <w:szCs w:val="22"/>
          <w:u w:val="single"/>
        </w:rPr>
        <w:t>.</w:t>
      </w:r>
    </w:p>
    <w:p w:rsidR="00C61DF6" w:rsidRDefault="00C61DF6" w:rsidP="0026094F">
      <w:pPr>
        <w:widowControl w:val="0"/>
        <w:rPr>
          <w:bCs/>
          <w:sz w:val="22"/>
          <w:szCs w:val="22"/>
        </w:rPr>
      </w:pPr>
    </w:p>
    <w:p w:rsidR="00153864" w:rsidRPr="00FC69A7" w:rsidRDefault="00A06AB0" w:rsidP="00153864">
      <w:pPr>
        <w:widowControl w:val="0"/>
        <w:rPr>
          <w:b/>
          <w:bCs/>
          <w:i/>
          <w:sz w:val="22"/>
          <w:szCs w:val="22"/>
          <w:u w:val="single"/>
        </w:rPr>
      </w:pPr>
      <w:r w:rsidRPr="00FC69A7">
        <w:rPr>
          <w:b/>
          <w:bCs/>
          <w:i/>
          <w:sz w:val="22"/>
          <w:szCs w:val="22"/>
          <w:u w:val="single"/>
        </w:rPr>
        <w:t>Dopuszczalność zmian umowy:</w:t>
      </w:r>
    </w:p>
    <w:p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w:t>
      </w:r>
      <w:r w:rsidR="00391C1E">
        <w:rPr>
          <w:b w:val="0"/>
          <w:sz w:val="22"/>
          <w:szCs w:val="22"/>
        </w:rPr>
        <w:t>16</w:t>
      </w:r>
      <w:r w:rsidR="00875E19">
        <w:rPr>
          <w:b w:val="0"/>
          <w:sz w:val="22"/>
          <w:szCs w:val="22"/>
        </w:rPr>
        <w:t xml:space="preserve"> pa</w:t>
      </w:r>
      <w:r w:rsidR="00D63016">
        <w:rPr>
          <w:b w:val="0"/>
          <w:sz w:val="22"/>
          <w:szCs w:val="22"/>
        </w:rPr>
        <w:t>ździernika</w:t>
      </w:r>
      <w:r w:rsidRPr="009D188F">
        <w:rPr>
          <w:b w:val="0"/>
          <w:sz w:val="22"/>
          <w:szCs w:val="22"/>
        </w:rPr>
        <w:t xml:space="preserve"> 20</w:t>
      </w:r>
      <w:r w:rsidR="00D63016">
        <w:rPr>
          <w:b w:val="0"/>
          <w:sz w:val="22"/>
          <w:szCs w:val="22"/>
        </w:rPr>
        <w:t>18</w:t>
      </w:r>
      <w:r w:rsidRPr="009D188F">
        <w:rPr>
          <w:b w:val="0"/>
          <w:sz w:val="22"/>
          <w:szCs w:val="22"/>
        </w:rPr>
        <w:t xml:space="preserve">r. Prawo zamówień publicznych Zamawiający dopuszcza możliwość zmiany umowy w stosunku do treści oferty, na podstawie, której dokonano wyboru Wykonawcy w następujących przypadkach: </w:t>
      </w:r>
    </w:p>
    <w:p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rsidR="00E00EFF" w:rsidRPr="00E00EFF" w:rsidRDefault="00E00EFF" w:rsidP="00E00EFF">
      <w:pPr>
        <w:pStyle w:val="Tekstpodstawowy"/>
        <w:suppressAutoHyphens/>
        <w:jc w:val="both"/>
        <w:rPr>
          <w:b w:val="0"/>
          <w:sz w:val="22"/>
          <w:szCs w:val="22"/>
        </w:rPr>
      </w:pPr>
      <w:r w:rsidRPr="00E00EFF">
        <w:rPr>
          <w:b w:val="0"/>
          <w:sz w:val="22"/>
          <w:szCs w:val="22"/>
        </w:rPr>
        <w:t xml:space="preserve">b) związane z zatrzymaniem robót przez </w:t>
      </w:r>
      <w:r w:rsidR="000B3193">
        <w:rPr>
          <w:b w:val="0"/>
          <w:sz w:val="22"/>
          <w:szCs w:val="22"/>
        </w:rPr>
        <w:t>Inspektora</w:t>
      </w:r>
      <w:r w:rsidRPr="00E00EFF">
        <w:rPr>
          <w:b w:val="0"/>
          <w:sz w:val="22"/>
          <w:szCs w:val="22"/>
        </w:rPr>
        <w:t xml:space="preserve"> Nadzoru Budowlanego,</w:t>
      </w:r>
    </w:p>
    <w:p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rsidR="00E00EFF" w:rsidRPr="00E00EFF" w:rsidRDefault="00E00EFF" w:rsidP="00E00EFF">
      <w:pPr>
        <w:pStyle w:val="Tekstpodstawowy"/>
        <w:suppressAutoHyphens/>
        <w:jc w:val="both"/>
        <w:rPr>
          <w:b w:val="0"/>
          <w:sz w:val="22"/>
          <w:szCs w:val="22"/>
        </w:rPr>
      </w:pPr>
      <w:r w:rsidRPr="00E00EFF">
        <w:rPr>
          <w:b w:val="0"/>
          <w:sz w:val="22"/>
          <w:szCs w:val="22"/>
        </w:rPr>
        <w:t>d) związane z ewentualnymi pomyłkami i brakami dokumentacji oraz</w:t>
      </w:r>
      <w:r>
        <w:rPr>
          <w:b w:val="0"/>
          <w:sz w:val="22"/>
          <w:szCs w:val="22"/>
        </w:rPr>
        <w:t xml:space="preserve"> </w:t>
      </w:r>
      <w:r w:rsidRPr="00E00EFF">
        <w:rPr>
          <w:b w:val="0"/>
          <w:sz w:val="22"/>
          <w:szCs w:val="22"/>
        </w:rPr>
        <w:t>związanych z nią przedmiarach robót na podstawie, której realizowana jest</w:t>
      </w:r>
      <w:r>
        <w:rPr>
          <w:b w:val="0"/>
          <w:sz w:val="22"/>
          <w:szCs w:val="22"/>
        </w:rPr>
        <w:t xml:space="preserve"> </w:t>
      </w:r>
      <w:r w:rsidRPr="00E00EFF">
        <w:rPr>
          <w:b w:val="0"/>
          <w:sz w:val="22"/>
          <w:szCs w:val="22"/>
        </w:rPr>
        <w:t>inwestycja,</w:t>
      </w:r>
    </w:p>
    <w:p w:rsidR="00E00EFF" w:rsidRPr="00E00EFF" w:rsidRDefault="00E00EFF" w:rsidP="00E00EFF">
      <w:pPr>
        <w:pStyle w:val="Tekstpodstawowy"/>
        <w:suppressAutoHyphens/>
        <w:jc w:val="both"/>
        <w:rPr>
          <w:b w:val="0"/>
          <w:sz w:val="22"/>
          <w:szCs w:val="22"/>
        </w:rPr>
      </w:pPr>
      <w:r w:rsidRPr="00E00EFF">
        <w:rPr>
          <w:b w:val="0"/>
          <w:sz w:val="22"/>
          <w:szCs w:val="22"/>
        </w:rPr>
        <w:t>e) wynikające z konieczności dokonywania zmian w projektach wykonawczych</w:t>
      </w:r>
      <w:r>
        <w:rPr>
          <w:b w:val="0"/>
          <w:sz w:val="22"/>
          <w:szCs w:val="22"/>
        </w:rPr>
        <w:t xml:space="preserve"> </w:t>
      </w:r>
      <w:r w:rsidRPr="00E00EFF">
        <w:rPr>
          <w:b w:val="0"/>
          <w:sz w:val="22"/>
          <w:szCs w:val="22"/>
        </w:rPr>
        <w:t>wynikające z nieprzewidzianych sytuacji takich jak kolizje z innymi urządzeniami</w:t>
      </w:r>
      <w:r>
        <w:rPr>
          <w:b w:val="0"/>
          <w:sz w:val="22"/>
          <w:szCs w:val="22"/>
        </w:rPr>
        <w:t xml:space="preserve"> </w:t>
      </w:r>
      <w:r w:rsidRPr="00E00EFF">
        <w:rPr>
          <w:b w:val="0"/>
          <w:sz w:val="22"/>
          <w:szCs w:val="22"/>
        </w:rPr>
        <w:t>podziemnymi, powodujące zniszczenia, uszkodzenia, wymagające naprawy,</w:t>
      </w:r>
    </w:p>
    <w:p w:rsidR="00E00EFF" w:rsidRPr="00E00EFF" w:rsidRDefault="00E00EFF" w:rsidP="002C577E">
      <w:pPr>
        <w:pStyle w:val="Tekstpodstawowy"/>
        <w:suppressAutoHyphens/>
        <w:jc w:val="both"/>
        <w:rPr>
          <w:b w:val="0"/>
          <w:sz w:val="22"/>
          <w:szCs w:val="22"/>
        </w:rPr>
      </w:pPr>
      <w:r w:rsidRPr="00E00EFF">
        <w:rPr>
          <w:b w:val="0"/>
          <w:sz w:val="22"/>
          <w:szCs w:val="22"/>
        </w:rPr>
        <w:t>g) zmiany uwarunkowań prawnych i formalnych realizacji umowy spowodowanych</w:t>
      </w:r>
      <w:r w:rsidR="002C577E">
        <w:rPr>
          <w:b w:val="0"/>
          <w:sz w:val="22"/>
          <w:szCs w:val="22"/>
        </w:rPr>
        <w:t xml:space="preserve"> </w:t>
      </w:r>
      <w:r w:rsidRPr="00E00EFF">
        <w:rPr>
          <w:b w:val="0"/>
          <w:sz w:val="22"/>
          <w:szCs w:val="22"/>
        </w:rPr>
        <w:t>działaniem osób trzecich,</w:t>
      </w:r>
    </w:p>
    <w:p w:rsidR="00E00EFF" w:rsidRPr="00E00EFF" w:rsidRDefault="00E00EFF" w:rsidP="002C577E">
      <w:pPr>
        <w:pStyle w:val="Tekstpodstawowy"/>
        <w:suppressAutoHyphens/>
        <w:jc w:val="both"/>
        <w:rPr>
          <w:b w:val="0"/>
          <w:sz w:val="22"/>
          <w:szCs w:val="22"/>
        </w:rPr>
      </w:pPr>
      <w:r w:rsidRPr="00E00EFF">
        <w:rPr>
          <w:b w:val="0"/>
          <w:sz w:val="22"/>
          <w:szCs w:val="22"/>
        </w:rPr>
        <w:t>h) konieczność zrealizowania umowy przy zastosowaniu innych rozwiązań technicznych</w:t>
      </w:r>
      <w:r w:rsidR="002C577E">
        <w:rPr>
          <w:b w:val="0"/>
          <w:sz w:val="22"/>
          <w:szCs w:val="22"/>
        </w:rPr>
        <w:t xml:space="preserve"> </w:t>
      </w:r>
      <w:r w:rsidRPr="00E00EFF">
        <w:rPr>
          <w:b w:val="0"/>
          <w:sz w:val="22"/>
          <w:szCs w:val="22"/>
        </w:rPr>
        <w:t>lub materiałowych ze względu na zmiany obowiązującego prawa,</w:t>
      </w:r>
    </w:p>
    <w:p w:rsidR="00E00EFF" w:rsidRPr="00E00EFF" w:rsidRDefault="00E00EFF" w:rsidP="002C577E">
      <w:pPr>
        <w:pStyle w:val="Tekstpodstawowy"/>
        <w:suppressAutoHyphens/>
        <w:jc w:val="both"/>
        <w:rPr>
          <w:b w:val="0"/>
          <w:sz w:val="22"/>
          <w:szCs w:val="22"/>
        </w:rPr>
      </w:pPr>
      <w:r w:rsidRPr="00E00EFF">
        <w:rPr>
          <w:b w:val="0"/>
          <w:sz w:val="22"/>
          <w:szCs w:val="22"/>
        </w:rPr>
        <w:t>i) zmianie dokonanej na podstawie art. 23 pkt 1 ustawy Prawo budowlane, zmianie w</w:t>
      </w:r>
      <w:r w:rsidR="002C577E">
        <w:rPr>
          <w:b w:val="0"/>
          <w:sz w:val="22"/>
          <w:szCs w:val="22"/>
        </w:rPr>
        <w:t xml:space="preserve"> </w:t>
      </w:r>
      <w:r w:rsidRPr="00E00EFF">
        <w:rPr>
          <w:b w:val="0"/>
          <w:sz w:val="22"/>
          <w:szCs w:val="22"/>
        </w:rPr>
        <w:t>rozwiązaniach projektowych, jeżeli są one uzasadnione koniecznością zwiększenia</w:t>
      </w:r>
      <w:r w:rsidR="002C577E">
        <w:rPr>
          <w:b w:val="0"/>
          <w:sz w:val="22"/>
          <w:szCs w:val="22"/>
        </w:rPr>
        <w:t xml:space="preserve"> </w:t>
      </w:r>
      <w:r w:rsidRPr="00E00EFF">
        <w:rPr>
          <w:b w:val="0"/>
          <w:sz w:val="22"/>
          <w:szCs w:val="22"/>
        </w:rPr>
        <w:t>bezpieczeństwa realizacji robót budowlanych lub usprawnienia procesu budowy,</w:t>
      </w:r>
    </w:p>
    <w:p w:rsidR="00E00EFF" w:rsidRPr="00E00EFF" w:rsidRDefault="00E00EFF" w:rsidP="002C577E">
      <w:pPr>
        <w:pStyle w:val="Tekstpodstawowy"/>
        <w:suppressAutoHyphens/>
        <w:jc w:val="both"/>
        <w:rPr>
          <w:b w:val="0"/>
          <w:sz w:val="22"/>
          <w:szCs w:val="22"/>
        </w:rPr>
      </w:pPr>
      <w:r w:rsidRPr="00E00EFF">
        <w:rPr>
          <w:b w:val="0"/>
          <w:sz w:val="22"/>
          <w:szCs w:val="22"/>
        </w:rPr>
        <w:t>j) zmianie dokonanej na podstawie art. 20 ust. 1 pkt 4 lit. b) ustawy Prawo budowlane -</w:t>
      </w:r>
      <w:r w:rsidR="002C577E">
        <w:rPr>
          <w:b w:val="0"/>
          <w:sz w:val="22"/>
          <w:szCs w:val="22"/>
        </w:rPr>
        <w:t xml:space="preserve"> </w:t>
      </w:r>
      <w:r w:rsidRPr="00E00EFF">
        <w:rPr>
          <w:b w:val="0"/>
          <w:sz w:val="22"/>
          <w:szCs w:val="22"/>
        </w:rPr>
        <w:t xml:space="preserve">uzgodniona </w:t>
      </w:r>
      <w:r w:rsidRPr="00E00EFF">
        <w:rPr>
          <w:b w:val="0"/>
          <w:sz w:val="22"/>
          <w:szCs w:val="22"/>
        </w:rPr>
        <w:lastRenderedPageBreak/>
        <w:t>możliwość wprowadzenia rozwiązań zamiennych w stosunku do</w:t>
      </w:r>
      <w:r w:rsidR="002C577E">
        <w:rPr>
          <w:b w:val="0"/>
          <w:sz w:val="22"/>
          <w:szCs w:val="22"/>
        </w:rPr>
        <w:t xml:space="preserve"> </w:t>
      </w:r>
      <w:r w:rsidRPr="00E00EFF">
        <w:rPr>
          <w:b w:val="0"/>
          <w:sz w:val="22"/>
          <w:szCs w:val="22"/>
        </w:rPr>
        <w:t>przewidzianych w projekcie, zgłoszonych przez kierownika budowy lub inspektora</w:t>
      </w:r>
      <w:r w:rsidR="002C577E">
        <w:rPr>
          <w:b w:val="0"/>
          <w:sz w:val="22"/>
          <w:szCs w:val="22"/>
        </w:rPr>
        <w:t xml:space="preserve"> </w:t>
      </w:r>
      <w:r w:rsidRPr="00E00EFF">
        <w:rPr>
          <w:b w:val="0"/>
          <w:sz w:val="22"/>
          <w:szCs w:val="22"/>
        </w:rPr>
        <w:t>nadzoru inwestorskiego, pod warunkiem, że zmiana ta spowodowana będzie</w:t>
      </w:r>
      <w:r w:rsidR="002C577E">
        <w:rPr>
          <w:b w:val="0"/>
          <w:sz w:val="22"/>
          <w:szCs w:val="22"/>
        </w:rPr>
        <w:t xml:space="preserve"> </w:t>
      </w:r>
      <w:r w:rsidRPr="00E00EFF">
        <w:rPr>
          <w:b w:val="0"/>
          <w:sz w:val="22"/>
          <w:szCs w:val="22"/>
        </w:rPr>
        <w:t>okolicznościami zaistniałymi w trakcie realizacji robót budowlanych, których nie</w:t>
      </w:r>
    </w:p>
    <w:p w:rsidR="002C577E" w:rsidRDefault="00E00EFF" w:rsidP="002C577E">
      <w:pPr>
        <w:pStyle w:val="Tekstpodstawowy"/>
        <w:suppressAutoHyphens/>
        <w:jc w:val="both"/>
        <w:rPr>
          <w:b w:val="0"/>
          <w:sz w:val="22"/>
          <w:szCs w:val="22"/>
        </w:rPr>
      </w:pPr>
      <w:r w:rsidRPr="00E00EFF">
        <w:rPr>
          <w:b w:val="0"/>
          <w:sz w:val="22"/>
          <w:szCs w:val="22"/>
        </w:rPr>
        <w:t>można było wcześniej przewidzieć</w:t>
      </w:r>
      <w:r w:rsid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w treści oferty 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rsidR="002C577E"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p w:rsidR="002E35E3" w:rsidRDefault="002E35E3" w:rsidP="002C577E">
      <w:pPr>
        <w:pStyle w:val="Tekstpodstawowy"/>
        <w:suppressAutoHyphens/>
        <w:jc w:val="both"/>
        <w:rPr>
          <w:b w:val="0"/>
          <w:sz w:val="22"/>
          <w:szCs w:val="22"/>
        </w:rPr>
      </w:pPr>
    </w:p>
    <w:tbl>
      <w:tblPr>
        <w:tblStyle w:val="Tabela-Siatka"/>
        <w:tblW w:w="0" w:type="auto"/>
        <w:tblLook w:val="04A0"/>
      </w:tblPr>
      <w:tblGrid>
        <w:gridCol w:w="9373"/>
      </w:tblGrid>
      <w:tr w:rsidR="000338A3" w:rsidRPr="00275907" w:rsidTr="001045B0">
        <w:tc>
          <w:tcPr>
            <w:tcW w:w="9373" w:type="dxa"/>
            <w:shd w:val="clear" w:color="auto" w:fill="E7E6E6" w:themeFill="background2"/>
          </w:tcPr>
          <w:p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opisu przedmiotu zamówienia;</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rsidR="00CB71DA" w:rsidRPr="005F60FF" w:rsidRDefault="00CB71DA" w:rsidP="00D84F23">
      <w:pPr>
        <w:jc w:val="both"/>
        <w:rPr>
          <w:b/>
          <w:sz w:val="22"/>
          <w:szCs w:val="22"/>
          <w:u w:val="single"/>
        </w:rPr>
      </w:pPr>
    </w:p>
    <w:p w:rsidR="00171CAA" w:rsidRDefault="002E35E3" w:rsidP="00171CAA">
      <w:pPr>
        <w:jc w:val="both"/>
        <w:rPr>
          <w:sz w:val="22"/>
          <w:szCs w:val="22"/>
        </w:rPr>
      </w:pPr>
      <w:r>
        <w:rPr>
          <w:sz w:val="21"/>
          <w:szCs w:val="21"/>
        </w:rPr>
        <w:t>Zamawiający nie przewiduje zamówień uzupełniających.</w:t>
      </w:r>
    </w:p>
    <w:p w:rsidR="00D26473" w:rsidRPr="00806D0A" w:rsidRDefault="00D26473" w:rsidP="007A2C6F">
      <w:pPr>
        <w:jc w:val="both"/>
        <w:rPr>
          <w:sz w:val="22"/>
          <w:szCs w:val="22"/>
        </w:rPr>
      </w:pPr>
    </w:p>
    <w:tbl>
      <w:tblPr>
        <w:tblStyle w:val="Tabela-Siatka"/>
        <w:tblW w:w="0" w:type="auto"/>
        <w:shd w:val="clear" w:color="auto" w:fill="E7E6E6" w:themeFill="background2"/>
        <w:tblLook w:val="04A0"/>
      </w:tblPr>
      <w:tblGrid>
        <w:gridCol w:w="9373"/>
      </w:tblGrid>
      <w:tr w:rsidR="00061FD0" w:rsidRPr="003A670A" w:rsidTr="00F90FF2">
        <w:tc>
          <w:tcPr>
            <w:tcW w:w="9373" w:type="dxa"/>
            <w:shd w:val="clear" w:color="auto" w:fill="E7E6E6" w:themeFill="background2"/>
          </w:tcPr>
          <w:p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rsidR="00FB21D1" w:rsidRPr="00FB21D1" w:rsidRDefault="004000C6" w:rsidP="002B10A6">
      <w:pPr>
        <w:pStyle w:val="Akapitzlist"/>
        <w:numPr>
          <w:ilvl w:val="1"/>
          <w:numId w:val="29"/>
        </w:numPr>
        <w:tabs>
          <w:tab w:val="clear" w:pos="1080"/>
          <w:tab w:val="num" w:pos="426"/>
        </w:tabs>
        <w:suppressAutoHyphens/>
        <w:ind w:left="426" w:hanging="426"/>
        <w:jc w:val="both"/>
        <w:rPr>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w:t>
      </w:r>
      <w:r w:rsidR="00FB21D1">
        <w:rPr>
          <w:color w:val="00000A"/>
          <w:sz w:val="22"/>
          <w:szCs w:val="22"/>
        </w:rPr>
        <w:t>8</w:t>
      </w:r>
      <w:r w:rsidR="00C93D34" w:rsidRPr="00D134B3">
        <w:rPr>
          <w:color w:val="00000A"/>
          <w:sz w:val="22"/>
          <w:szCs w:val="22"/>
        </w:rPr>
        <w:t xml:space="preserve"> r. poz. </w:t>
      </w:r>
      <w:r w:rsidR="00FB21D1">
        <w:rPr>
          <w:color w:val="00000A"/>
          <w:sz w:val="22"/>
          <w:szCs w:val="22"/>
        </w:rPr>
        <w:t>917</w:t>
      </w:r>
    </w:p>
    <w:p w:rsidR="004000C6" w:rsidRPr="00D134B3" w:rsidRDefault="00FB21D1" w:rsidP="00FB21D1">
      <w:pPr>
        <w:pStyle w:val="Akapitzlist"/>
        <w:tabs>
          <w:tab w:val="clear" w:pos="360"/>
        </w:tabs>
        <w:suppressAutoHyphens/>
        <w:ind w:left="426"/>
        <w:jc w:val="both"/>
        <w:rPr>
          <w:rStyle w:val="t25"/>
          <w:rFonts w:eastAsia="ArialMT"/>
          <w:sz w:val="22"/>
          <w:szCs w:val="22"/>
          <w:shd w:val="clear" w:color="auto" w:fill="FFFFFF"/>
        </w:rPr>
      </w:pPr>
      <w:r>
        <w:rPr>
          <w:sz w:val="22"/>
          <w:szCs w:val="22"/>
        </w:rPr>
        <w:t>1000,1076,1608 i 1629).</w:t>
      </w:r>
    </w:p>
    <w:p w:rsidR="00FC7BA6" w:rsidRPr="00FC7BA6" w:rsidRDefault="00FC7BA6" w:rsidP="00FC7BA6">
      <w:pPr>
        <w:pStyle w:val="Akapitzlist"/>
        <w:numPr>
          <w:ilvl w:val="1"/>
          <w:numId w:val="29"/>
        </w:numPr>
        <w:tabs>
          <w:tab w:val="clear" w:pos="1080"/>
          <w:tab w:val="num" w:pos="426"/>
          <w:tab w:val="left" w:pos="465"/>
        </w:tabs>
        <w:suppressAutoHyphens/>
        <w:ind w:left="426" w:hanging="426"/>
        <w:jc w:val="both"/>
        <w:rPr>
          <w:color w:val="00000A"/>
          <w:sz w:val="22"/>
          <w:szCs w:val="22"/>
        </w:rPr>
      </w:pPr>
      <w:r w:rsidRPr="00FC7BA6">
        <w:rPr>
          <w:color w:val="00000A"/>
          <w:sz w:val="22"/>
          <w:szCs w:val="22"/>
        </w:rPr>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t>
      </w:r>
      <w:r w:rsidRPr="00FC7BA6">
        <w:rPr>
          <w:color w:val="00000A"/>
          <w:sz w:val="22"/>
          <w:szCs w:val="22"/>
        </w:rPr>
        <w:lastRenderedPageBreak/>
        <w:t xml:space="preserve">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rsidR="00FC7BA6" w:rsidRPr="00DD07E7" w:rsidRDefault="00FC7BA6" w:rsidP="00DD07E7">
      <w:pPr>
        <w:pStyle w:val="Akapitzlist"/>
        <w:numPr>
          <w:ilvl w:val="1"/>
          <w:numId w:val="29"/>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rsidR="00FC7BA6" w:rsidRPr="00DD07E7" w:rsidRDefault="00FC7BA6" w:rsidP="00DD07E7">
      <w:pPr>
        <w:pStyle w:val="Akapitzlist"/>
        <w:numPr>
          <w:ilvl w:val="1"/>
          <w:numId w:val="29"/>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rsidR="008A24BC" w:rsidRPr="008A24BC" w:rsidRDefault="00FC7BA6" w:rsidP="008A24BC">
      <w:pPr>
        <w:pStyle w:val="Akapitzlist"/>
        <w:numPr>
          <w:ilvl w:val="1"/>
          <w:numId w:val="29"/>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D134B3">
        <w:rPr>
          <w:sz w:val="22"/>
          <w:szCs w:val="22"/>
          <w:u w:val="single"/>
        </w:rPr>
        <w:t>nr 2 do SIWZ</w:t>
      </w:r>
      <w:r w:rsidRPr="00D134B3">
        <w:rPr>
          <w:sz w:val="22"/>
          <w:szCs w:val="22"/>
          <w:u w:val="single"/>
        </w:rPr>
        <w:t>.</w:t>
      </w:r>
    </w:p>
    <w:p w:rsidR="00C641EB" w:rsidRDefault="00C641EB" w:rsidP="007A2C6F">
      <w:pPr>
        <w:jc w:val="both"/>
        <w:rPr>
          <w:b/>
          <w:sz w:val="24"/>
          <w:szCs w:val="24"/>
        </w:rPr>
      </w:pPr>
    </w:p>
    <w:tbl>
      <w:tblPr>
        <w:tblStyle w:val="Tabela-Siatka"/>
        <w:tblW w:w="0" w:type="auto"/>
        <w:shd w:val="clear" w:color="auto" w:fill="E7E6E6" w:themeFill="background2"/>
        <w:tblLook w:val="04A0"/>
      </w:tblPr>
      <w:tblGrid>
        <w:gridCol w:w="9373"/>
      </w:tblGrid>
      <w:tr w:rsidR="00F90FF2" w:rsidRPr="00275907" w:rsidTr="00F90FF2">
        <w:tc>
          <w:tcPr>
            <w:tcW w:w="9373" w:type="dxa"/>
            <w:shd w:val="clear" w:color="auto" w:fill="E7E6E6" w:themeFill="background2"/>
          </w:tcPr>
          <w:p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rsidR="00F90FF2" w:rsidRDefault="00F90FF2" w:rsidP="00F90FF2">
      <w:pPr>
        <w:jc w:val="both"/>
        <w:rPr>
          <w:sz w:val="22"/>
          <w:szCs w:val="22"/>
        </w:rPr>
      </w:pPr>
      <w:r w:rsidRPr="00FE4C82">
        <w:rPr>
          <w:sz w:val="22"/>
          <w:szCs w:val="22"/>
        </w:rPr>
        <w:t xml:space="preserve">Zamawiający </w:t>
      </w:r>
      <w:r w:rsidRPr="00B97973">
        <w:rPr>
          <w:b/>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rsidR="00F76E8B" w:rsidRPr="006C602E" w:rsidRDefault="00F76E8B" w:rsidP="00436AA7">
      <w:pPr>
        <w:jc w:val="both"/>
        <w:rPr>
          <w:b/>
          <w:sz w:val="24"/>
          <w:szCs w:val="24"/>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rsidR="00DA4CC7" w:rsidRDefault="00FF0B21" w:rsidP="00C56648">
      <w:pPr>
        <w:tabs>
          <w:tab w:val="left" w:pos="360"/>
        </w:tabs>
        <w:jc w:val="both"/>
        <w:rPr>
          <w:sz w:val="22"/>
          <w:szCs w:val="22"/>
        </w:rPr>
      </w:pPr>
      <w:r w:rsidRPr="00240B6A">
        <w:rPr>
          <w:sz w:val="22"/>
          <w:szCs w:val="22"/>
        </w:rPr>
        <w:t xml:space="preserve">Zamawiający </w:t>
      </w:r>
      <w:r w:rsidRPr="00B97973">
        <w:rPr>
          <w:b/>
          <w:sz w:val="22"/>
          <w:szCs w:val="22"/>
        </w:rPr>
        <w:t>nie dokonuje</w:t>
      </w:r>
      <w:r w:rsidRPr="00240B6A">
        <w:rPr>
          <w:sz w:val="22"/>
          <w:szCs w:val="22"/>
        </w:rPr>
        <w:t xml:space="preserve"> takiego zastrzeżenia.</w:t>
      </w:r>
    </w:p>
    <w:p w:rsidR="00C20EFB" w:rsidRPr="00C56648" w:rsidRDefault="00C20EFB" w:rsidP="00C56648">
      <w:pPr>
        <w:tabs>
          <w:tab w:val="left" w:pos="360"/>
        </w:tabs>
        <w:jc w:val="both"/>
        <w:rPr>
          <w:sz w:val="22"/>
          <w:szCs w:val="22"/>
        </w:rPr>
      </w:pPr>
    </w:p>
    <w:tbl>
      <w:tblPr>
        <w:tblStyle w:val="Tabela-Siatka"/>
        <w:tblW w:w="0" w:type="auto"/>
        <w:tblLook w:val="04A0"/>
      </w:tblPr>
      <w:tblGrid>
        <w:gridCol w:w="9373"/>
      </w:tblGrid>
      <w:tr w:rsidR="00824072" w:rsidRPr="00275907" w:rsidTr="001045B0">
        <w:tc>
          <w:tcPr>
            <w:tcW w:w="9373" w:type="dxa"/>
            <w:shd w:val="clear" w:color="auto" w:fill="E7E6E6" w:themeFill="background2"/>
          </w:tcPr>
          <w:p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t>Wykonawca zobowiązany jest do wskazania w ofercie tej części zamówienia, której realizację powierzy podwykonawcy.</w:t>
      </w:r>
    </w:p>
    <w:p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lastRenderedPageBreak/>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Pr>
          <w:sz w:val="22"/>
          <w:szCs w:val="22"/>
          <w:u w:val="single"/>
        </w:rPr>
        <w:t>nr 2 do SIWZ</w:t>
      </w:r>
      <w:r w:rsidRPr="006C602E">
        <w:rPr>
          <w:sz w:val="22"/>
          <w:szCs w:val="22"/>
          <w:u w:val="single"/>
        </w:rPr>
        <w:t>.</w:t>
      </w:r>
    </w:p>
    <w:p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B97973">
        <w:rPr>
          <w:rFonts w:ascii="Times New Roman" w:hAnsi="Times New Roman"/>
          <w:b/>
          <w:sz w:val="22"/>
          <w:szCs w:val="22"/>
          <w:u w:val="none"/>
        </w:rPr>
        <w:t>nie przewiduje udzielenia zaliczek</w:t>
      </w:r>
      <w:r w:rsidR="0047753D" w:rsidRPr="006C602E">
        <w:rPr>
          <w:rFonts w:ascii="Times New Roman" w:hAnsi="Times New Roman"/>
          <w:sz w:val="22"/>
          <w:szCs w:val="22"/>
          <w:u w:val="none"/>
        </w:rPr>
        <w:t xml:space="preserve"> na poczet wykonania zamówienia.</w:t>
      </w:r>
    </w:p>
    <w:p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rsidR="00333337" w:rsidRPr="008023BE" w:rsidRDefault="00333337" w:rsidP="00D05F01">
      <w:pPr>
        <w:pStyle w:val="Tekstpodstawowywcity"/>
        <w:widowControl w:val="0"/>
        <w:tabs>
          <w:tab w:val="left" w:pos="500"/>
        </w:tabs>
        <w:jc w:val="left"/>
        <w:rPr>
          <w:rFonts w:ascii="Times New Roman" w:hAnsi="Times New Roman"/>
          <w:b/>
          <w:sz w:val="22"/>
          <w:szCs w:val="22"/>
        </w:rPr>
      </w:pP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rsidR="005C258F" w:rsidRPr="005C258F" w:rsidRDefault="00113368" w:rsidP="005C258F">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w:t>
      </w:r>
      <w:r w:rsidR="005C258F">
        <w:rPr>
          <w:sz w:val="22"/>
          <w:szCs w:val="22"/>
        </w:rPr>
        <w:t>niu.</w:t>
      </w:r>
    </w:p>
    <w:p w:rsidR="005C258F" w:rsidRPr="005C258F" w:rsidRDefault="005C258F" w:rsidP="005C258F">
      <w:pPr>
        <w:pStyle w:val="Tekstpodstawowy"/>
        <w:numPr>
          <w:ilvl w:val="0"/>
          <w:numId w:val="2"/>
        </w:numPr>
        <w:tabs>
          <w:tab w:val="num" w:pos="426"/>
        </w:tabs>
        <w:autoSpaceDE w:val="0"/>
        <w:autoSpaceDN w:val="0"/>
        <w:ind w:left="426" w:hanging="426"/>
        <w:jc w:val="both"/>
        <w:rPr>
          <w:sz w:val="22"/>
          <w:szCs w:val="22"/>
        </w:rPr>
      </w:pPr>
      <w:r>
        <w:rPr>
          <w:sz w:val="22"/>
          <w:szCs w:val="22"/>
        </w:rPr>
        <w:t>Klauzula informacyjna wynikająca z obowiązku określonego  art.13 RODO</w:t>
      </w:r>
    </w:p>
    <w:p w:rsidR="004F4E60" w:rsidRPr="00FE13E2" w:rsidRDefault="004F4E60" w:rsidP="004F4E60">
      <w:r>
        <w:rPr>
          <w:sz w:val="22"/>
          <w:szCs w:val="22"/>
        </w:rPr>
        <w:t xml:space="preserve">    </w:t>
      </w: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F4E60" w:rsidRPr="00FE13E2" w:rsidRDefault="004F4E60" w:rsidP="004F4E60">
      <w:pPr>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sidRPr="00FE13E2">
        <w:rPr>
          <w:rFonts w:ascii="Arial" w:hAnsi="Arial" w:cs="Arial"/>
          <w:b/>
          <w:bCs/>
        </w:rPr>
        <w:br/>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w:t>
      </w:r>
      <w:r w:rsidR="0008309E">
        <w:rPr>
          <w:rFonts w:ascii="Arial" w:hAnsi="Arial" w:cs="Arial"/>
          <w:b/>
        </w:rPr>
        <w:t>8</w:t>
      </w:r>
      <w:r>
        <w:rPr>
          <w:rFonts w:ascii="Arial" w:hAnsi="Arial" w:cs="Arial"/>
          <w:b/>
        </w:rPr>
        <w:t xml:space="preserve"> </w:t>
      </w:r>
      <w:proofErr w:type="spellStart"/>
      <w:r>
        <w:rPr>
          <w:rFonts w:ascii="Arial" w:hAnsi="Arial" w:cs="Arial"/>
          <w:b/>
        </w:rPr>
        <w:t>r</w:t>
      </w:r>
      <w:proofErr w:type="spellEnd"/>
      <w:r>
        <w:rPr>
          <w:rFonts w:ascii="Arial" w:hAnsi="Arial" w:cs="Arial"/>
          <w:b/>
        </w:rPr>
        <w:t xml:space="preserve"> </w:t>
      </w:r>
      <w:proofErr w:type="spellStart"/>
      <w:r>
        <w:rPr>
          <w:rFonts w:ascii="Arial" w:hAnsi="Arial" w:cs="Arial"/>
          <w:b/>
        </w:rPr>
        <w:t>poz</w:t>
      </w:r>
      <w:proofErr w:type="spellEnd"/>
      <w:r>
        <w:rPr>
          <w:rFonts w:ascii="Arial" w:hAnsi="Arial" w:cs="Arial"/>
          <w:b/>
        </w:rPr>
        <w:t xml:space="preserve"> 19</w:t>
      </w:r>
      <w:r w:rsidR="0008309E">
        <w:rPr>
          <w:rFonts w:ascii="Arial" w:hAnsi="Arial" w:cs="Arial"/>
          <w:b/>
        </w:rPr>
        <w:t>86</w:t>
      </w:r>
      <w:r>
        <w:rPr>
          <w:rFonts w:ascii="Arial" w:hAnsi="Arial" w:cs="Arial"/>
          <w:b/>
        </w:rPr>
        <w:t xml:space="preserve"> ze </w:t>
      </w:r>
      <w:proofErr w:type="spellStart"/>
      <w:r>
        <w:rPr>
          <w:rFonts w:ascii="Arial" w:hAnsi="Arial" w:cs="Arial"/>
          <w:b/>
        </w:rPr>
        <w:t>zm</w:t>
      </w:r>
      <w:proofErr w:type="spellEnd"/>
      <w:r w:rsidRPr="00FE13E2">
        <w:rPr>
          <w:rFonts w:ascii="Arial" w:hAnsi="Arial" w:cs="Arial"/>
          <w:b/>
        </w:rPr>
        <w:t>)</w:t>
      </w:r>
    </w:p>
    <w:p w:rsidR="004F4E60" w:rsidRPr="00FE13E2" w:rsidRDefault="004F4E60" w:rsidP="004F4E60">
      <w:pPr>
        <w:numPr>
          <w:ilvl w:val="0"/>
          <w:numId w:val="62"/>
        </w:numPr>
        <w:ind w:left="0" w:firstLine="0"/>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rsidR="004F4E60" w:rsidRPr="00FE13E2" w:rsidRDefault="004F4E60" w:rsidP="004F4E60">
      <w:pPr>
        <w:numPr>
          <w:ilvl w:val="0"/>
          <w:numId w:val="63"/>
        </w:numPr>
        <w:ind w:left="0" w:firstLine="0"/>
        <w:contextualSpacing/>
        <w:jc w:val="both"/>
      </w:pPr>
      <w:r w:rsidRPr="00FE13E2">
        <w:rPr>
          <w:rFonts w:ascii="Arial" w:hAnsi="Arial" w:cs="Arial"/>
        </w:rPr>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rsidR="004F4E60" w:rsidRPr="00077846" w:rsidRDefault="004F4E60" w:rsidP="004F4E60">
      <w:pPr>
        <w:numPr>
          <w:ilvl w:val="0"/>
          <w:numId w:val="63"/>
        </w:numPr>
        <w:ind w:left="0" w:firstLine="0"/>
        <w:contextualSpacing/>
        <w:jc w:val="both"/>
      </w:pPr>
      <w:r w:rsidRPr="00077846">
        <w:rPr>
          <w:rFonts w:ascii="Arial" w:hAnsi="Arial" w:cs="Arial"/>
        </w:rPr>
        <w:t>Pani/Pana dane osobowe przetwarzane będą na podstawie art. 6 ust. 1 lit. C RODO w celu związanym z wykonywaniem czynności związanych z postępowaniem o udzielenie zamówienia publicznego nr RI.271.</w:t>
      </w:r>
      <w:r w:rsidR="0008309E">
        <w:rPr>
          <w:rFonts w:ascii="Arial" w:hAnsi="Arial" w:cs="Arial"/>
        </w:rPr>
        <w:t>9</w:t>
      </w:r>
      <w:r w:rsidRPr="00077846">
        <w:rPr>
          <w:rFonts w:ascii="Arial" w:hAnsi="Arial" w:cs="Arial"/>
        </w:rPr>
        <w:t>.201</w:t>
      </w:r>
      <w:r w:rsidR="0008309E">
        <w:rPr>
          <w:rFonts w:ascii="Arial" w:hAnsi="Arial" w:cs="Arial"/>
        </w:rPr>
        <w:t>9</w:t>
      </w:r>
      <w:r w:rsidRPr="00077846">
        <w:rPr>
          <w:rFonts w:ascii="Arial" w:hAnsi="Arial" w:cs="Arial"/>
        </w:rPr>
        <w:t xml:space="preserve"> na zadanie </w:t>
      </w:r>
      <w:r w:rsidRPr="00077846">
        <w:rPr>
          <w:rFonts w:ascii="Arial" w:hAnsi="Arial" w:cs="Arial"/>
          <w:b/>
        </w:rPr>
        <w:t xml:space="preserve">: </w:t>
      </w:r>
      <w:r w:rsidR="0008309E">
        <w:rPr>
          <w:rFonts w:ascii="Arial" w:hAnsi="Arial" w:cs="Arial"/>
          <w:b/>
        </w:rPr>
        <w:t xml:space="preserve">Przebudowa –remont nawierzchni drogi gminnej w miejscowości Małujowice </w:t>
      </w:r>
      <w:proofErr w:type="spellStart"/>
      <w:r w:rsidR="0008309E">
        <w:rPr>
          <w:rFonts w:ascii="Arial" w:hAnsi="Arial" w:cs="Arial"/>
          <w:b/>
        </w:rPr>
        <w:t>dz.nr</w:t>
      </w:r>
      <w:proofErr w:type="spellEnd"/>
      <w:r w:rsidR="0008309E">
        <w:rPr>
          <w:rFonts w:ascii="Arial" w:hAnsi="Arial" w:cs="Arial"/>
          <w:b/>
        </w:rPr>
        <w:t xml:space="preserve"> 471</w:t>
      </w:r>
      <w:r w:rsidRPr="00077846">
        <w:rPr>
          <w:rFonts w:ascii="Arial" w:hAnsi="Arial" w:cs="Arial"/>
          <w:b/>
        </w:rPr>
        <w:t xml:space="preserve"> </w:t>
      </w:r>
      <w:r>
        <w:rPr>
          <w:rFonts w:ascii="Arial" w:hAnsi="Arial" w:cs="Arial"/>
          <w:b/>
        </w:rPr>
        <w:t>,</w:t>
      </w:r>
      <w:r w:rsidRPr="00077846">
        <w:rPr>
          <w:rFonts w:ascii="Arial" w:hAnsi="Arial" w:cs="Arial"/>
          <w:b/>
        </w:rPr>
        <w:t xml:space="preserve"> </w:t>
      </w:r>
      <w:r w:rsidRPr="00077846">
        <w:rPr>
          <w:rFonts w:ascii="Arial" w:hAnsi="Arial" w:cs="Arial"/>
        </w:rPr>
        <w:t xml:space="preserve">której Pani/Pan jest stroną. Odbiorcami Pani/Pana danych osobowych będą osoby lub podmioty , którym udostępniona zostanie dokumentacja postępowania w oparciu o art.8 oraz  art.96 ust.3 ustawy z dnia 29 stycznia 2004r.  – Prawo zamówień publicznych ( </w:t>
      </w:r>
      <w:proofErr w:type="spellStart"/>
      <w:r w:rsidRPr="00077846">
        <w:rPr>
          <w:rFonts w:ascii="Arial" w:hAnsi="Arial" w:cs="Arial"/>
        </w:rPr>
        <w:t>Dz.U</w:t>
      </w:r>
      <w:proofErr w:type="spellEnd"/>
      <w:r w:rsidRPr="00077846">
        <w:rPr>
          <w:rFonts w:ascii="Arial" w:hAnsi="Arial" w:cs="Arial"/>
        </w:rPr>
        <w:t xml:space="preserve"> z 201</w:t>
      </w:r>
      <w:r w:rsidR="0008309E">
        <w:rPr>
          <w:rFonts w:ascii="Arial" w:hAnsi="Arial" w:cs="Arial"/>
        </w:rPr>
        <w:t>8</w:t>
      </w:r>
      <w:r w:rsidRPr="00077846">
        <w:rPr>
          <w:rFonts w:ascii="Arial" w:hAnsi="Arial" w:cs="Arial"/>
        </w:rPr>
        <w:t xml:space="preserve"> </w:t>
      </w:r>
      <w:proofErr w:type="spellStart"/>
      <w:r w:rsidRPr="00077846">
        <w:rPr>
          <w:rFonts w:ascii="Arial" w:hAnsi="Arial" w:cs="Arial"/>
        </w:rPr>
        <w:t>r</w:t>
      </w:r>
      <w:proofErr w:type="spellEnd"/>
      <w:r w:rsidRPr="00077846">
        <w:rPr>
          <w:rFonts w:ascii="Arial" w:hAnsi="Arial" w:cs="Arial"/>
        </w:rPr>
        <w:t xml:space="preserve"> </w:t>
      </w:r>
      <w:r w:rsidR="0008309E">
        <w:rPr>
          <w:rFonts w:ascii="Arial" w:hAnsi="Arial" w:cs="Arial"/>
        </w:rPr>
        <w:t>poz.1986</w:t>
      </w:r>
      <w:r w:rsidRPr="00077846">
        <w:rPr>
          <w:rFonts w:ascii="Arial" w:hAnsi="Arial" w:cs="Arial"/>
        </w:rPr>
        <w:t xml:space="preserve"> ze zm.),dalej „ustawa </w:t>
      </w:r>
      <w:proofErr w:type="spellStart"/>
      <w:r w:rsidRPr="00077846">
        <w:rPr>
          <w:rFonts w:ascii="Arial" w:hAnsi="Arial" w:cs="Arial"/>
        </w:rPr>
        <w:t>Pzp</w:t>
      </w:r>
      <w:proofErr w:type="spellEnd"/>
      <w:r w:rsidRPr="00077846">
        <w:rPr>
          <w:rFonts w:ascii="Arial" w:hAnsi="Arial" w:cs="Arial"/>
        </w:rPr>
        <w:t>” .Pani /Pana dane osobowe będą przechowywane przez okres obowiązywania umowy , a następnie  5 lat  po zakończeniu okresu obowiązywania umowy.</w:t>
      </w:r>
      <w:r>
        <w:rPr>
          <w:rFonts w:ascii="Arial" w:hAnsi="Arial" w:cs="Arial"/>
        </w:rPr>
        <w:t xml:space="preserve"> </w:t>
      </w:r>
      <w:r w:rsidRPr="00077846">
        <w:rPr>
          <w:rFonts w:ascii="Arial" w:hAnsi="Arial" w:cs="Arial"/>
        </w:rPr>
        <w:t>Okresy te dotyczą również Wykonawców ,którzy złożyli oferty i nie zostały one uznane jako najkorzystniejsze</w:t>
      </w:r>
      <w:r>
        <w:rPr>
          <w:rFonts w:ascii="Arial" w:hAnsi="Arial" w:cs="Arial"/>
        </w:rPr>
        <w:t xml:space="preserve"> </w:t>
      </w:r>
      <w:r w:rsidRPr="00077846">
        <w:rPr>
          <w:rFonts w:ascii="Arial" w:hAnsi="Arial" w:cs="Arial"/>
        </w:rPr>
        <w:t xml:space="preserve">( nie zawarto z </w:t>
      </w:r>
      <w:r>
        <w:rPr>
          <w:rFonts w:ascii="Arial" w:hAnsi="Arial" w:cs="Arial"/>
        </w:rPr>
        <w:t>tymi Wykonawcami umowy)</w:t>
      </w:r>
      <w:r w:rsidRPr="00077846">
        <w:rPr>
          <w:rFonts w:ascii="Arial" w:hAnsi="Arial" w:cs="Arial"/>
        </w:rPr>
        <w:t>Pani/Pana dane osobowe będą przechowywane przez okres wymagany przepisami prawa i w celu realizacji zadań ustawowych;</w:t>
      </w:r>
    </w:p>
    <w:p w:rsidR="004F4E60" w:rsidRPr="00FE13E2" w:rsidRDefault="004F4E60" w:rsidP="004F4E60">
      <w:pPr>
        <w:numPr>
          <w:ilvl w:val="0"/>
          <w:numId w:val="63"/>
        </w:numPr>
        <w:ind w:left="0" w:firstLine="0"/>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rsidR="004F4E60" w:rsidRPr="00FE13E2" w:rsidRDefault="004F4E60" w:rsidP="004F4E60">
      <w:pPr>
        <w:numPr>
          <w:ilvl w:val="0"/>
          <w:numId w:val="63"/>
        </w:numPr>
        <w:ind w:left="0" w:firstLine="0"/>
        <w:contextualSpacing/>
        <w:jc w:val="both"/>
      </w:pPr>
      <w:r w:rsidRPr="00FE13E2">
        <w:rPr>
          <w:rFonts w:ascii="Arial" w:hAnsi="Arial" w:cs="Arial"/>
        </w:rPr>
        <w:t>w odniesieniu do Pani/Pana danych osobowych decyzje nie będą podejmowane w sposób zautomatyzowany, stosowanie do art. 22 RODO;</w:t>
      </w:r>
    </w:p>
    <w:p w:rsidR="004F4E60" w:rsidRPr="00FE13E2" w:rsidRDefault="004F4E60" w:rsidP="004F4E60">
      <w:pPr>
        <w:numPr>
          <w:ilvl w:val="0"/>
          <w:numId w:val="63"/>
        </w:numPr>
        <w:ind w:left="0" w:firstLine="0"/>
        <w:contextualSpacing/>
        <w:jc w:val="both"/>
        <w:rPr>
          <w:b/>
          <w:bCs/>
        </w:rPr>
      </w:pPr>
      <w:r w:rsidRPr="00FE13E2">
        <w:rPr>
          <w:rFonts w:ascii="Arial" w:hAnsi="Arial" w:cs="Arial"/>
          <w:b/>
          <w:bCs/>
        </w:rPr>
        <w:lastRenderedPageBreak/>
        <w:t>posiada Pani/Pan:</w:t>
      </w:r>
    </w:p>
    <w:p w:rsidR="004F4E60" w:rsidRPr="00FE13E2" w:rsidRDefault="004F4E60" w:rsidP="004F4E60">
      <w:pPr>
        <w:numPr>
          <w:ilvl w:val="0"/>
          <w:numId w:val="64"/>
        </w:numPr>
        <w:ind w:left="0" w:firstLine="0"/>
        <w:contextualSpacing/>
        <w:jc w:val="both"/>
      </w:pPr>
      <w:r w:rsidRPr="00FE13E2">
        <w:rPr>
          <w:rFonts w:ascii="Arial" w:hAnsi="Arial" w:cs="Arial"/>
        </w:rPr>
        <w:t>na podstawie art. 15 RODO prawo dostępu do danych osobowych Pani/Pana dotyczących;</w:t>
      </w:r>
    </w:p>
    <w:p w:rsidR="004F4E60" w:rsidRPr="00FE13E2" w:rsidRDefault="004F4E60" w:rsidP="004F4E60">
      <w:pPr>
        <w:numPr>
          <w:ilvl w:val="0"/>
          <w:numId w:val="64"/>
        </w:numPr>
        <w:ind w:left="0" w:firstLine="0"/>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rsidR="00C46CAE" w:rsidRPr="00C46CAE" w:rsidRDefault="00C46CAE" w:rsidP="00C46CAE">
      <w:pPr>
        <w:jc w:val="both"/>
        <w:rPr>
          <w:sz w:val="16"/>
          <w:szCs w:val="16"/>
        </w:rPr>
      </w:pPr>
      <w:r w:rsidRPr="00C46CAE">
        <w:rPr>
          <w:rFonts w:ascii="Arial" w:hAnsi="Arial" w:cs="Arial"/>
          <w:b/>
          <w:i/>
          <w:sz w:val="16"/>
          <w:szCs w:val="16"/>
          <w:u w:val="single"/>
        </w:rPr>
        <w:t>Wyjaśnienie:</w:t>
      </w:r>
      <w:r w:rsidRPr="00C46CAE">
        <w:rPr>
          <w:rFonts w:ascii="Arial" w:hAnsi="Arial" w:cs="Arial"/>
          <w:b/>
          <w:i/>
          <w:sz w:val="16"/>
          <w:szCs w:val="16"/>
        </w:rPr>
        <w:t xml:space="preserve"> </w:t>
      </w:r>
      <w:r w:rsidRPr="00C46CAE">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C46CAE">
        <w:rPr>
          <w:rFonts w:ascii="Arial" w:hAnsi="Arial" w:cs="Arial"/>
          <w:i/>
          <w:sz w:val="16"/>
          <w:szCs w:val="16"/>
        </w:rPr>
        <w:t>Pzp</w:t>
      </w:r>
      <w:proofErr w:type="spellEnd"/>
      <w:r w:rsidRPr="00C46CAE">
        <w:rPr>
          <w:rFonts w:ascii="Arial" w:hAnsi="Arial" w:cs="Arial"/>
          <w:i/>
          <w:sz w:val="16"/>
          <w:szCs w:val="16"/>
        </w:rPr>
        <w:t xml:space="preserve"> oraz nie może naruszać integralności protokołu oraz jego załączników.</w:t>
      </w:r>
      <w:r>
        <w:rPr>
          <w:rFonts w:ascii="Arial" w:hAnsi="Arial" w:cs="Arial"/>
          <w:i/>
          <w:sz w:val="16"/>
          <w:szCs w:val="16"/>
        </w:rPr>
        <w:t xml:space="preserve"> </w:t>
      </w:r>
      <w:r w:rsidRPr="00C46CAE">
        <w:rPr>
          <w:rFonts w:ascii="Arial" w:hAnsi="Arial" w:cs="Arial"/>
          <w:i/>
          <w:sz w:val="16"/>
          <w:szCs w:val="16"/>
        </w:rPr>
        <w:t>postanowień w zakresie podjętych działań przez jednostkę oraz nie może naruszać integralności pozostałych prawidłowo przekazanych informacji .</w:t>
      </w:r>
    </w:p>
    <w:p w:rsidR="00C46CAE" w:rsidRPr="00FE13E2" w:rsidRDefault="00C46CAE" w:rsidP="00C46CAE">
      <w:pPr>
        <w:jc w:val="both"/>
      </w:pPr>
    </w:p>
    <w:p w:rsidR="004F4E60" w:rsidRPr="00FE13E2" w:rsidRDefault="004F4E60" w:rsidP="004F4E60">
      <w:pPr>
        <w:numPr>
          <w:ilvl w:val="0"/>
          <w:numId w:val="64"/>
        </w:numPr>
        <w:ind w:left="0" w:firstLine="0"/>
        <w:contextualSpacing/>
        <w:jc w:val="both"/>
      </w:pPr>
      <w:r w:rsidRPr="00FE13E2">
        <w:rPr>
          <w:rFonts w:ascii="Arial" w:hAnsi="Arial" w:cs="Arial"/>
        </w:rPr>
        <w:t>na podstawie art. 18 RODO prawo żądania od administratora ograniczenia przetwarzania danych osobowych z zastrzeżeniem przypadków, o których mowa w art. 18 ust. 2 RODO</w:t>
      </w:r>
      <w:r w:rsidR="00C46CAE">
        <w:rPr>
          <w:rFonts w:ascii="Arial" w:hAnsi="Arial" w:cs="Arial"/>
        </w:rPr>
        <w:t>;</w:t>
      </w:r>
      <w:r w:rsidRPr="00FE13E2">
        <w:rPr>
          <w:rFonts w:ascii="Arial" w:hAnsi="Arial" w:cs="Arial"/>
        </w:rPr>
        <w:t xml:space="preserve">   </w:t>
      </w:r>
    </w:p>
    <w:p w:rsidR="00C46CAE" w:rsidRPr="00BE6335" w:rsidRDefault="00C46CAE" w:rsidP="00BE6335">
      <w:pPr>
        <w:jc w:val="both"/>
        <w:rPr>
          <w:sz w:val="16"/>
          <w:szCs w:val="16"/>
        </w:rPr>
      </w:pPr>
      <w:r w:rsidRPr="00BE6335">
        <w:rPr>
          <w:rFonts w:ascii="Arial" w:hAnsi="Arial" w:cs="Arial"/>
          <w:b/>
          <w:i/>
          <w:sz w:val="16"/>
          <w:szCs w:val="16"/>
          <w:vertAlign w:val="superscript"/>
        </w:rPr>
        <w:t xml:space="preserve"> </w:t>
      </w:r>
      <w:r w:rsidRPr="00BE6335">
        <w:rPr>
          <w:rFonts w:ascii="Arial" w:hAnsi="Arial" w:cs="Arial"/>
          <w:b/>
          <w:sz w:val="16"/>
          <w:szCs w:val="16"/>
          <w:u w:val="single"/>
        </w:rPr>
        <w:t>Wyjaśnienie:</w:t>
      </w:r>
      <w:r w:rsidRPr="00BE633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F4E60" w:rsidRPr="00FE13E2" w:rsidRDefault="004F4E60" w:rsidP="004F4E60">
      <w:pPr>
        <w:numPr>
          <w:ilvl w:val="0"/>
          <w:numId w:val="64"/>
        </w:numPr>
        <w:ind w:left="0" w:firstLine="0"/>
        <w:contextualSpacing/>
        <w:jc w:val="both"/>
      </w:pPr>
      <w:r w:rsidRPr="00FE13E2">
        <w:rPr>
          <w:rFonts w:ascii="Arial" w:hAnsi="Arial" w:cs="Arial"/>
        </w:rPr>
        <w:t>prawo do wniesienia skargi do Prezesa Urzędu Ochrony Danych Osobowych, gdy uzna Pani/Pan, że przetwarzanie danych osobowych Pani/Pana dotyczących narusza przepisy RODO;</w:t>
      </w:r>
    </w:p>
    <w:p w:rsidR="004F4E60" w:rsidRPr="00992B0E" w:rsidRDefault="004F4E60" w:rsidP="004F4E60">
      <w:pPr>
        <w:contextualSpacing/>
        <w:jc w:val="both"/>
        <w:rPr>
          <w:bCs/>
        </w:rPr>
      </w:pPr>
      <w:r w:rsidRPr="00992B0E">
        <w:rPr>
          <w:rFonts w:ascii="Arial" w:hAnsi="Arial" w:cs="Arial"/>
          <w:bCs/>
        </w:rPr>
        <w:t>nie przysługuje Pani/Panu:</w:t>
      </w:r>
    </w:p>
    <w:p w:rsidR="004F4E60" w:rsidRPr="00FE13E2" w:rsidRDefault="004F4E60" w:rsidP="004F4E60">
      <w:pPr>
        <w:numPr>
          <w:ilvl w:val="0"/>
          <w:numId w:val="65"/>
        </w:numPr>
        <w:ind w:left="0" w:firstLine="0"/>
        <w:contextualSpacing/>
        <w:jc w:val="both"/>
      </w:pPr>
      <w:r w:rsidRPr="00FE13E2">
        <w:rPr>
          <w:rFonts w:ascii="Arial" w:hAnsi="Arial" w:cs="Arial"/>
        </w:rPr>
        <w:t>w związku z art. 17 ust. 3 lit. b) lub d) RODO prawo do usunięcia danych osobowych;</w:t>
      </w:r>
    </w:p>
    <w:p w:rsidR="004F4E60" w:rsidRPr="00FE13E2" w:rsidRDefault="004F4E60" w:rsidP="004F4E60">
      <w:pPr>
        <w:numPr>
          <w:ilvl w:val="0"/>
          <w:numId w:val="65"/>
        </w:numPr>
        <w:ind w:left="0" w:firstLine="0"/>
        <w:contextualSpacing/>
        <w:jc w:val="both"/>
      </w:pPr>
      <w:r w:rsidRPr="00FE13E2">
        <w:rPr>
          <w:rFonts w:ascii="Arial" w:hAnsi="Arial" w:cs="Arial"/>
        </w:rPr>
        <w:t>prawo do przenoszenia danych osobowych, o którym mowa w art. 20 RODO;</w:t>
      </w:r>
    </w:p>
    <w:p w:rsidR="004F4E60" w:rsidRPr="00992B0E" w:rsidRDefault="004F4E60" w:rsidP="004F4E60">
      <w:pPr>
        <w:numPr>
          <w:ilvl w:val="0"/>
          <w:numId w:val="65"/>
        </w:numPr>
        <w:ind w:left="0" w:firstLine="0"/>
        <w:contextualSpacing/>
        <w:jc w:val="both"/>
        <w:rPr>
          <w:b/>
        </w:rPr>
      </w:pPr>
      <w:bookmarkStart w:id="1" w:name="__DdeLink__86_595852303"/>
      <w:r w:rsidRPr="00992B0E">
        <w:rPr>
          <w:rFonts w:ascii="Arial" w:hAnsi="Arial" w:cs="Arial"/>
          <w:b/>
        </w:rPr>
        <w:t>na podstawie art. 21 RODO prawo sprzeciwu, wobec przetwarzania danych osobowych, gdyż podstawą prawną przetwarzania Pani/Pana danych osobowych jest art. 6 ust. 1 lit. c) RODO</w:t>
      </w:r>
      <w:bookmarkEnd w:id="1"/>
    </w:p>
    <w:p w:rsidR="004F4E60" w:rsidRPr="00992B0E" w:rsidRDefault="004F4E60" w:rsidP="004F4E60">
      <w:pPr>
        <w:contextualSpacing/>
        <w:jc w:val="both"/>
        <w:rPr>
          <w:b/>
        </w:rPr>
      </w:pPr>
    </w:p>
    <w:p w:rsidR="00DD7A9D" w:rsidRPr="006C602E" w:rsidRDefault="00C46CAE" w:rsidP="0032012B">
      <w:pPr>
        <w:pStyle w:val="Tekstpodstawowy"/>
        <w:numPr>
          <w:ilvl w:val="0"/>
          <w:numId w:val="2"/>
        </w:numPr>
        <w:tabs>
          <w:tab w:val="num" w:pos="426"/>
        </w:tabs>
        <w:autoSpaceDE w:val="0"/>
        <w:autoSpaceDN w:val="0"/>
        <w:ind w:left="426" w:hanging="426"/>
        <w:jc w:val="both"/>
        <w:rPr>
          <w:sz w:val="22"/>
          <w:szCs w:val="22"/>
        </w:rPr>
      </w:pPr>
      <w:r>
        <w:rPr>
          <w:sz w:val="22"/>
          <w:szCs w:val="22"/>
        </w:rPr>
        <w:t>Z</w:t>
      </w:r>
      <w:r w:rsidR="00DD7A9D" w:rsidRPr="006C602E">
        <w:rPr>
          <w:sz w:val="22"/>
          <w:szCs w:val="22"/>
        </w:rPr>
        <w:t>asady udostępniania dokumentów:</w:t>
      </w:r>
    </w:p>
    <w:p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awne po dokonaniu 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nie później jednak niż odpowiednio w dniu 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rsidR="00DD7A9D" w:rsidRDefault="00DD7A9D" w:rsidP="00DD7A9D">
      <w:pPr>
        <w:widowControl w:val="0"/>
        <w:jc w:val="both"/>
        <w:rPr>
          <w:snapToGrid w:val="0"/>
          <w:sz w:val="22"/>
          <w:szCs w:val="22"/>
        </w:rPr>
      </w:pPr>
      <w:r w:rsidRPr="00BE6E4F">
        <w:rPr>
          <w:snapToGrid w:val="0"/>
          <w:sz w:val="22"/>
          <w:szCs w:val="22"/>
        </w:rPr>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t>w postępowaniu o zamówienie publiczne zostaną powiadomieni w formie pisemnej, pocztą za zwrotnym potwierdzeniem odbioru.</w:t>
      </w:r>
    </w:p>
    <w:p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tblPr>
      <w:tblGrid>
        <w:gridCol w:w="9373"/>
      </w:tblGrid>
      <w:tr w:rsidR="00FD1401" w:rsidRPr="00275907" w:rsidTr="00AE3717">
        <w:tc>
          <w:tcPr>
            <w:tcW w:w="9373" w:type="dxa"/>
            <w:shd w:val="clear" w:color="auto" w:fill="E7E6E6" w:themeFill="background2"/>
          </w:tcPr>
          <w:p w:rsidR="00FD1401" w:rsidRPr="00275907" w:rsidRDefault="00FD1401" w:rsidP="00596701">
            <w:pPr>
              <w:pStyle w:val="Tytu"/>
              <w:numPr>
                <w:ilvl w:val="0"/>
                <w:numId w:val="21"/>
              </w:numPr>
              <w:jc w:val="both"/>
              <w:rPr>
                <w:sz w:val="22"/>
                <w:szCs w:val="22"/>
              </w:rPr>
            </w:pPr>
            <w:r w:rsidRPr="00275907">
              <w:rPr>
                <w:sz w:val="22"/>
                <w:szCs w:val="22"/>
              </w:rPr>
              <w:t>Załączniki:</w:t>
            </w:r>
          </w:p>
        </w:tc>
      </w:tr>
    </w:tbl>
    <w:p w:rsidR="00FD1401" w:rsidRDefault="00FD1401" w:rsidP="00FD1401">
      <w:pPr>
        <w:pStyle w:val="Tytu"/>
        <w:jc w:val="both"/>
        <w:rPr>
          <w:sz w:val="22"/>
          <w:szCs w:val="22"/>
        </w:rPr>
      </w:pPr>
    </w:p>
    <w:p w:rsidR="00FD1401" w:rsidRPr="00A820AC" w:rsidRDefault="00FD1401" w:rsidP="00596701">
      <w:pPr>
        <w:pStyle w:val="Tytu"/>
        <w:numPr>
          <w:ilvl w:val="0"/>
          <w:numId w:val="28"/>
        </w:numPr>
        <w:ind w:left="284" w:hanging="284"/>
        <w:jc w:val="both"/>
        <w:rPr>
          <w:b w:val="0"/>
          <w:sz w:val="22"/>
          <w:szCs w:val="22"/>
        </w:rPr>
      </w:pPr>
      <w:r w:rsidRPr="00A820AC">
        <w:rPr>
          <w:b w:val="0"/>
          <w:sz w:val="22"/>
          <w:szCs w:val="22"/>
        </w:rPr>
        <w:t>Załącznik nr 1- Wzór oferty.</w:t>
      </w:r>
    </w:p>
    <w:p w:rsidR="00FD1401" w:rsidRPr="00A820AC" w:rsidRDefault="00FD1401" w:rsidP="00596701">
      <w:pPr>
        <w:pStyle w:val="Tytu"/>
        <w:numPr>
          <w:ilvl w:val="0"/>
          <w:numId w:val="28"/>
        </w:numPr>
        <w:tabs>
          <w:tab w:val="left" w:pos="720"/>
        </w:tabs>
        <w:ind w:left="284" w:hanging="284"/>
        <w:jc w:val="both"/>
        <w:rPr>
          <w:b w:val="0"/>
          <w:sz w:val="22"/>
          <w:szCs w:val="22"/>
        </w:rPr>
      </w:pPr>
      <w:r w:rsidRPr="00A820AC">
        <w:rPr>
          <w:b w:val="0"/>
          <w:sz w:val="22"/>
          <w:szCs w:val="22"/>
        </w:rPr>
        <w:lastRenderedPageBreak/>
        <w:t xml:space="preserve">Załącznik nr 2 </w:t>
      </w:r>
      <w:r w:rsidR="00F76E8B">
        <w:rPr>
          <w:b w:val="0"/>
          <w:sz w:val="22"/>
          <w:szCs w:val="22"/>
        </w:rPr>
        <w:t>- Wzór</w:t>
      </w:r>
      <w:r w:rsidR="00B6753A">
        <w:rPr>
          <w:b w:val="0"/>
          <w:sz w:val="22"/>
          <w:szCs w:val="22"/>
        </w:rPr>
        <w:t xml:space="preserve"> umowy</w:t>
      </w:r>
      <w:r w:rsidR="00A56FCC">
        <w:rPr>
          <w:b w:val="0"/>
          <w:sz w:val="22"/>
          <w:szCs w:val="22"/>
        </w:rPr>
        <w:t>.</w:t>
      </w:r>
    </w:p>
    <w:p w:rsidR="00FD1401" w:rsidRPr="00061FD0"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3 – Wzór oświadczenia Wykonawcy dotyczącego spełniania warunków udziału </w:t>
      </w:r>
      <w:r w:rsidR="00061FD0">
        <w:rPr>
          <w:b w:val="0"/>
          <w:sz w:val="22"/>
          <w:szCs w:val="22"/>
        </w:rPr>
        <w:br/>
      </w:r>
      <w:r w:rsidRPr="00061FD0">
        <w:rPr>
          <w:b w:val="0"/>
          <w:sz w:val="22"/>
          <w:szCs w:val="22"/>
        </w:rPr>
        <w:t>w postępowaniu.</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4 – Wzór oświadczenia Wykonawcy dotyczącego przesłanek wykluczenia </w:t>
      </w:r>
      <w:r w:rsidRPr="00A820AC">
        <w:rPr>
          <w:b w:val="0"/>
          <w:sz w:val="22"/>
          <w:szCs w:val="22"/>
        </w:rPr>
        <w:br/>
        <w:t xml:space="preserve">z postępowania. </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5 – Wzór oświadczenia Wykonawcy o przynależności lub braku przynależności do tej samej grupy kapitałowej, o której mowa w art. 24 ust. 1 pkt 23.</w:t>
      </w:r>
    </w:p>
    <w:p w:rsidR="00FD1401"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6 – Wzór zobowiązania innych podmiotów do oddania do dyspozycji Wykonawcy niezbędnych zasobów na potrzeby realizacji zamówienia.</w:t>
      </w:r>
    </w:p>
    <w:p w:rsidR="001565A9" w:rsidRPr="001565A9" w:rsidRDefault="001565A9" w:rsidP="008A24BC">
      <w:pPr>
        <w:pStyle w:val="Tytu"/>
        <w:numPr>
          <w:ilvl w:val="0"/>
          <w:numId w:val="28"/>
        </w:numPr>
        <w:tabs>
          <w:tab w:val="left" w:pos="720"/>
        </w:tabs>
        <w:ind w:left="284" w:hanging="284"/>
        <w:jc w:val="left"/>
        <w:rPr>
          <w:b w:val="0"/>
          <w:sz w:val="22"/>
          <w:szCs w:val="22"/>
        </w:rPr>
      </w:pPr>
      <w:r>
        <w:rPr>
          <w:b w:val="0"/>
          <w:sz w:val="22"/>
          <w:szCs w:val="22"/>
        </w:rPr>
        <w:t xml:space="preserve">Załącznik nr 7- </w:t>
      </w:r>
      <w:r w:rsidR="005E55E8">
        <w:rPr>
          <w:b w:val="0"/>
          <w:sz w:val="22"/>
          <w:szCs w:val="22"/>
        </w:rPr>
        <w:t>Wykaz pracowników</w:t>
      </w:r>
      <w:r w:rsidRPr="001565A9">
        <w:rPr>
          <w:b w:val="0"/>
          <w:sz w:val="22"/>
          <w:szCs w:val="22"/>
        </w:rPr>
        <w:t>.</w:t>
      </w:r>
    </w:p>
    <w:p w:rsidR="001C4F2D" w:rsidRDefault="001C4F2D" w:rsidP="008A24BC">
      <w:pPr>
        <w:pStyle w:val="Tytu"/>
        <w:numPr>
          <w:ilvl w:val="0"/>
          <w:numId w:val="28"/>
        </w:numPr>
        <w:tabs>
          <w:tab w:val="left" w:pos="720"/>
        </w:tabs>
        <w:ind w:left="284" w:hanging="284"/>
        <w:jc w:val="left"/>
        <w:rPr>
          <w:b w:val="0"/>
          <w:sz w:val="22"/>
          <w:szCs w:val="22"/>
        </w:rPr>
      </w:pPr>
      <w:r>
        <w:rPr>
          <w:b w:val="0"/>
          <w:sz w:val="22"/>
          <w:szCs w:val="22"/>
        </w:rPr>
        <w:t>Załącznik nr 8 – Wykaz robót niezbędnych do spełnienia wiedzy i doświadczenia</w:t>
      </w:r>
    </w:p>
    <w:p w:rsidR="00FD1401" w:rsidRPr="00AD2255" w:rsidRDefault="00FD1401" w:rsidP="008A24BC">
      <w:pPr>
        <w:pStyle w:val="Tytu"/>
        <w:numPr>
          <w:ilvl w:val="0"/>
          <w:numId w:val="28"/>
        </w:numPr>
        <w:tabs>
          <w:tab w:val="left" w:pos="720"/>
        </w:tabs>
        <w:ind w:left="284" w:hanging="284"/>
        <w:jc w:val="left"/>
        <w:rPr>
          <w:b w:val="0"/>
          <w:sz w:val="22"/>
          <w:szCs w:val="22"/>
        </w:rPr>
      </w:pPr>
      <w:r w:rsidRPr="00AD2255">
        <w:rPr>
          <w:b w:val="0"/>
          <w:sz w:val="22"/>
          <w:szCs w:val="22"/>
        </w:rPr>
        <w:t>Dokumentacja projektowa.</w:t>
      </w:r>
    </w:p>
    <w:p w:rsidR="00FD1401" w:rsidRPr="00AD2255" w:rsidRDefault="007C114E" w:rsidP="008A24BC">
      <w:pPr>
        <w:pStyle w:val="Tytu"/>
        <w:numPr>
          <w:ilvl w:val="0"/>
          <w:numId w:val="28"/>
        </w:numPr>
        <w:tabs>
          <w:tab w:val="left" w:pos="720"/>
        </w:tabs>
        <w:ind w:left="284" w:hanging="284"/>
        <w:jc w:val="left"/>
        <w:rPr>
          <w:b w:val="0"/>
          <w:sz w:val="22"/>
          <w:szCs w:val="22"/>
        </w:rPr>
      </w:pPr>
      <w:r w:rsidRPr="00AD2255">
        <w:rPr>
          <w:b w:val="0"/>
          <w:sz w:val="22"/>
          <w:szCs w:val="22"/>
        </w:rPr>
        <w:t>Przedmiar</w:t>
      </w:r>
      <w:r w:rsidR="00AD2255">
        <w:rPr>
          <w:b w:val="0"/>
          <w:sz w:val="22"/>
          <w:szCs w:val="22"/>
        </w:rPr>
        <w:t>y</w:t>
      </w:r>
      <w:r w:rsidR="00FD1401" w:rsidRPr="00AD2255">
        <w:rPr>
          <w:b w:val="0"/>
          <w:sz w:val="22"/>
          <w:szCs w:val="22"/>
        </w:rPr>
        <w:t xml:space="preserve"> robót.</w:t>
      </w:r>
    </w:p>
    <w:p w:rsidR="006B205A" w:rsidRPr="006C602E" w:rsidRDefault="006B205A" w:rsidP="00DD7A9D">
      <w:pPr>
        <w:widowControl w:val="0"/>
        <w:jc w:val="both"/>
        <w:rPr>
          <w:snapToGrid w:val="0"/>
          <w:sz w:val="24"/>
          <w:szCs w:val="24"/>
        </w:rPr>
      </w:pPr>
    </w:p>
    <w:p w:rsidR="0089694B" w:rsidRDefault="0089694B" w:rsidP="00DD7A9D">
      <w:pPr>
        <w:widowControl w:val="0"/>
        <w:jc w:val="both"/>
        <w:rPr>
          <w:snapToGrid w:val="0"/>
          <w:sz w:val="24"/>
          <w:szCs w:val="24"/>
        </w:rPr>
      </w:pPr>
      <w:bookmarkStart w:id="2" w:name="_GoBack"/>
      <w:bookmarkEnd w:id="2"/>
    </w:p>
    <w:sectPr w:rsidR="0089694B" w:rsidSect="00BC1724">
      <w:footerReference w:type="even" r:id="rId11"/>
      <w:footerReference w:type="default" r:id="rId12"/>
      <w:pgSz w:w="11906" w:h="16838"/>
      <w:pgMar w:top="709" w:right="1106"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9EB" w:rsidRDefault="00B229EB">
      <w:r>
        <w:separator/>
      </w:r>
    </w:p>
  </w:endnote>
  <w:endnote w:type="continuationSeparator" w:id="0">
    <w:p w:rsidR="00B229EB" w:rsidRDefault="00B22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1E" w:rsidRDefault="00391C1E" w:rsidP="00851B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391C1E" w:rsidRDefault="00391C1E" w:rsidP="00DD7A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857"/>
      <w:docPartObj>
        <w:docPartGallery w:val="Page Numbers (Bottom of Page)"/>
        <w:docPartUnique/>
      </w:docPartObj>
    </w:sdtPr>
    <w:sdtContent>
      <w:p w:rsidR="00391C1E" w:rsidRDefault="00391C1E">
        <w:pPr>
          <w:pStyle w:val="Stopka"/>
          <w:jc w:val="center"/>
        </w:pPr>
        <w:fldSimple w:instr=" PAGE   \* MERGEFORMAT ">
          <w:r w:rsidR="00216D60">
            <w:rPr>
              <w:noProof/>
            </w:rPr>
            <w:t>16</w:t>
          </w:r>
        </w:fldSimple>
      </w:p>
    </w:sdtContent>
  </w:sdt>
  <w:p w:rsidR="00391C1E" w:rsidRDefault="00391C1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9EB" w:rsidRDefault="00B229EB">
      <w:r>
        <w:separator/>
      </w:r>
    </w:p>
  </w:footnote>
  <w:footnote w:type="continuationSeparator" w:id="0">
    <w:p w:rsidR="00B229EB" w:rsidRDefault="00B22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nsid w:val="00000012"/>
    <w:multiLevelType w:val="singleLevel"/>
    <w:tmpl w:val="1E027B1E"/>
    <w:name w:val="WW8Num18"/>
    <w:lvl w:ilvl="0">
      <w:start w:val="1"/>
      <w:numFmt w:val="decimal"/>
      <w:lvlText w:val="%1)"/>
      <w:lvlJc w:val="left"/>
      <w:pPr>
        <w:tabs>
          <w:tab w:val="num" w:pos="349"/>
        </w:tabs>
        <w:ind w:left="2345" w:hanging="360"/>
      </w:pPr>
      <w:rPr>
        <w:rFonts w:ascii="Times New Roman" w:eastAsia="Times New Roman" w:hAnsi="Times New Roman" w:cs="Times New Roman"/>
        <w:b w:val="0"/>
        <w:color w:val="000000"/>
        <w:sz w:val="22"/>
        <w:szCs w:val="22"/>
      </w:rPr>
    </w:lvl>
  </w:abstractNum>
  <w:abstractNum w:abstractNumId="14">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nsid w:val="00000017"/>
    <w:multiLevelType w:val="singleLevel"/>
    <w:tmpl w:val="C4FCA02E"/>
    <w:name w:val="WW8Num23"/>
    <w:lvl w:ilvl="0">
      <w:numFmt w:val="none"/>
      <w:lvlText w:val=""/>
      <w:lvlJc w:val="left"/>
      <w:pPr>
        <w:tabs>
          <w:tab w:val="num" w:pos="360"/>
        </w:tabs>
      </w:pPr>
    </w:lvl>
  </w:abstractNum>
  <w:abstractNum w:abstractNumId="18">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0E71AAD"/>
    <w:multiLevelType w:val="hybridMultilevel"/>
    <w:tmpl w:val="3ED4A690"/>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14F485B"/>
    <w:multiLevelType w:val="hybridMultilevel"/>
    <w:tmpl w:val="3FA63F74"/>
    <w:lvl w:ilvl="0" w:tplc="04150011">
      <w:start w:val="3"/>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44">
    <w:nsid w:val="1F792377"/>
    <w:multiLevelType w:val="hybridMultilevel"/>
    <w:tmpl w:val="989AD57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5">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7">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2BE23687"/>
    <w:multiLevelType w:val="hybridMultilevel"/>
    <w:tmpl w:val="DEE0EBCE"/>
    <w:lvl w:ilvl="0" w:tplc="397CABD6">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FE52875"/>
    <w:multiLevelType w:val="hybridMultilevel"/>
    <w:tmpl w:val="7546613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0E16D5A"/>
    <w:multiLevelType w:val="hybridMultilevel"/>
    <w:tmpl w:val="CE343836"/>
    <w:lvl w:ilvl="0" w:tplc="7D64E19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57">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3A8B2B8D"/>
    <w:multiLevelType w:val="hybridMultilevel"/>
    <w:tmpl w:val="D36215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nsid w:val="3AF45160"/>
    <w:multiLevelType w:val="hybridMultilevel"/>
    <w:tmpl w:val="0FE4DECE"/>
    <w:lvl w:ilvl="0" w:tplc="7D64E190">
      <w:start w:val="1"/>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66">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6A90EF5"/>
    <w:multiLevelType w:val="hybridMultilevel"/>
    <w:tmpl w:val="14A2F8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49980447"/>
    <w:multiLevelType w:val="hybridMultilevel"/>
    <w:tmpl w:val="817E414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50B5B06"/>
    <w:multiLevelType w:val="hybridMultilevel"/>
    <w:tmpl w:val="7BE0C814"/>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6977619"/>
    <w:multiLevelType w:val="hybridMultilevel"/>
    <w:tmpl w:val="C56ECA3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B23E18">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3A5D82"/>
    <w:multiLevelType w:val="hybridMultilevel"/>
    <w:tmpl w:val="F990A37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4">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7">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78C6290E"/>
    <w:multiLevelType w:val="hybridMultilevel"/>
    <w:tmpl w:val="13F277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80"/>
  </w:num>
  <w:num w:numId="5">
    <w:abstractNumId w:val="60"/>
  </w:num>
  <w:num w:numId="6">
    <w:abstractNumId w:val="84"/>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87"/>
  </w:num>
  <w:num w:numId="12">
    <w:abstractNumId w:val="40"/>
  </w:num>
  <w:num w:numId="13">
    <w:abstractNumId w:val="75"/>
  </w:num>
  <w:num w:numId="14">
    <w:abstractNumId w:val="35"/>
  </w:num>
  <w:num w:numId="15">
    <w:abstractNumId w:val="56"/>
  </w:num>
  <w:num w:numId="16">
    <w:abstractNumId w:val="65"/>
  </w:num>
  <w:num w:numId="17">
    <w:abstractNumId w:val="43"/>
  </w:num>
  <w:num w:numId="18">
    <w:abstractNumId w:val="83"/>
  </w:num>
  <w:num w:numId="19">
    <w:abstractNumId w:val="52"/>
  </w:num>
  <w:num w:numId="20">
    <w:abstractNumId w:val="58"/>
  </w:num>
  <w:num w:numId="21">
    <w:abstractNumId w:val="30"/>
  </w:num>
  <w:num w:numId="22">
    <w:abstractNumId w:val="68"/>
  </w:num>
  <w:num w:numId="23">
    <w:abstractNumId w:val="49"/>
  </w:num>
  <w:num w:numId="24">
    <w:abstractNumId w:val="54"/>
  </w:num>
  <w:num w:numId="25">
    <w:abstractNumId w:val="90"/>
  </w:num>
  <w:num w:numId="26">
    <w:abstractNumId w:val="45"/>
  </w:num>
  <w:num w:numId="27">
    <w:abstractNumId w:val="70"/>
  </w:num>
  <w:num w:numId="28">
    <w:abstractNumId w:val="39"/>
  </w:num>
  <w:num w:numId="29">
    <w:abstractNumId w:val="28"/>
  </w:num>
  <w:num w:numId="30">
    <w:abstractNumId w:val="13"/>
  </w:num>
  <w:num w:numId="31">
    <w:abstractNumId w:val="7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6"/>
  </w:num>
  <w:num w:numId="35">
    <w:abstractNumId w:val="78"/>
  </w:num>
  <w:num w:numId="36">
    <w:abstractNumId w:val="57"/>
  </w:num>
  <w:num w:numId="37">
    <w:abstractNumId w:val="71"/>
  </w:num>
  <w:num w:numId="38">
    <w:abstractNumId w:val="34"/>
  </w:num>
  <w:num w:numId="39">
    <w:abstractNumId w:val="32"/>
  </w:num>
  <w:num w:numId="40">
    <w:abstractNumId w:val="42"/>
  </w:num>
  <w:num w:numId="41">
    <w:abstractNumId w:val="81"/>
  </w:num>
  <w:num w:numId="42">
    <w:abstractNumId w:val="14"/>
  </w:num>
  <w:num w:numId="43">
    <w:abstractNumId w:val="29"/>
  </w:num>
  <w:num w:numId="44">
    <w:abstractNumId w:val="77"/>
  </w:num>
  <w:num w:numId="45">
    <w:abstractNumId w:val="41"/>
  </w:num>
  <w:num w:numId="46">
    <w:abstractNumId w:val="55"/>
  </w:num>
  <w:num w:numId="47">
    <w:abstractNumId w:val="53"/>
  </w:num>
  <w:num w:numId="48">
    <w:abstractNumId w:val="69"/>
  </w:num>
  <w:num w:numId="49">
    <w:abstractNumId w:val="36"/>
  </w:num>
  <w:num w:numId="50">
    <w:abstractNumId w:val="82"/>
  </w:num>
  <w:num w:numId="51">
    <w:abstractNumId w:val="74"/>
  </w:num>
  <w:num w:numId="52">
    <w:abstractNumId w:val="64"/>
  </w:num>
  <w:num w:numId="53">
    <w:abstractNumId w:val="76"/>
  </w:num>
  <w:num w:numId="54">
    <w:abstractNumId w:val="63"/>
  </w:num>
  <w:num w:numId="55">
    <w:abstractNumId w:val="26"/>
  </w:num>
  <w:num w:numId="56">
    <w:abstractNumId w:val="67"/>
  </w:num>
  <w:num w:numId="57">
    <w:abstractNumId w:val="44"/>
  </w:num>
  <w:num w:numId="58">
    <w:abstractNumId w:val="62"/>
  </w:num>
  <w:num w:numId="59">
    <w:abstractNumId w:val="89"/>
  </w:num>
  <w:num w:numId="60">
    <w:abstractNumId w:val="37"/>
  </w:num>
  <w:num w:numId="61">
    <w:abstractNumId w:val="51"/>
  </w:num>
  <w:num w:numId="62">
    <w:abstractNumId w:val="33"/>
  </w:num>
  <w:num w:numId="63">
    <w:abstractNumId w:val="85"/>
  </w:num>
  <w:num w:numId="64">
    <w:abstractNumId w:val="46"/>
  </w:num>
  <w:num w:numId="65">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9"/>
  <w:hyphenationZone w:val="425"/>
  <w:characterSpacingControl w:val="doNotCompress"/>
  <w:hdrShapeDefaults>
    <o:shapedefaults v:ext="edit" spidmax="112642"/>
  </w:hdrShapeDefaults>
  <w:footnotePr>
    <w:footnote w:id="-1"/>
    <w:footnote w:id="0"/>
  </w:footnotePr>
  <w:endnotePr>
    <w:endnote w:id="-1"/>
    <w:endnote w:id="0"/>
  </w:endnotePr>
  <w:compat/>
  <w:rsids>
    <w:rsidRoot w:val="00DD7A9D"/>
    <w:rsid w:val="000007CE"/>
    <w:rsid w:val="000023A7"/>
    <w:rsid w:val="00002459"/>
    <w:rsid w:val="00003B45"/>
    <w:rsid w:val="0000551D"/>
    <w:rsid w:val="0000569A"/>
    <w:rsid w:val="0000572E"/>
    <w:rsid w:val="0000623A"/>
    <w:rsid w:val="00006ED1"/>
    <w:rsid w:val="000113C2"/>
    <w:rsid w:val="00011B2F"/>
    <w:rsid w:val="000123D1"/>
    <w:rsid w:val="00012951"/>
    <w:rsid w:val="00012A84"/>
    <w:rsid w:val="00012CFE"/>
    <w:rsid w:val="00013880"/>
    <w:rsid w:val="0001424A"/>
    <w:rsid w:val="00015F02"/>
    <w:rsid w:val="00017C48"/>
    <w:rsid w:val="00020D79"/>
    <w:rsid w:val="00020DB1"/>
    <w:rsid w:val="000231B8"/>
    <w:rsid w:val="00023DC8"/>
    <w:rsid w:val="00023DE9"/>
    <w:rsid w:val="00024C7F"/>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3"/>
    <w:rsid w:val="0004092C"/>
    <w:rsid w:val="00040954"/>
    <w:rsid w:val="000414E1"/>
    <w:rsid w:val="000438C7"/>
    <w:rsid w:val="000438F3"/>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3EBA"/>
    <w:rsid w:val="00064384"/>
    <w:rsid w:val="00064AA7"/>
    <w:rsid w:val="00064B5D"/>
    <w:rsid w:val="00065A37"/>
    <w:rsid w:val="0006723C"/>
    <w:rsid w:val="00067AD7"/>
    <w:rsid w:val="00067C7D"/>
    <w:rsid w:val="0007110A"/>
    <w:rsid w:val="000721F4"/>
    <w:rsid w:val="00073B0D"/>
    <w:rsid w:val="00073F12"/>
    <w:rsid w:val="00073FD3"/>
    <w:rsid w:val="00074A33"/>
    <w:rsid w:val="00075A6C"/>
    <w:rsid w:val="000769BB"/>
    <w:rsid w:val="0007799A"/>
    <w:rsid w:val="00080454"/>
    <w:rsid w:val="00080C45"/>
    <w:rsid w:val="00081B2B"/>
    <w:rsid w:val="00082325"/>
    <w:rsid w:val="000825EE"/>
    <w:rsid w:val="00082B28"/>
    <w:rsid w:val="0008309E"/>
    <w:rsid w:val="00083314"/>
    <w:rsid w:val="000836D2"/>
    <w:rsid w:val="00083E51"/>
    <w:rsid w:val="0008460D"/>
    <w:rsid w:val="00084A62"/>
    <w:rsid w:val="00084ACF"/>
    <w:rsid w:val="00085130"/>
    <w:rsid w:val="000877BA"/>
    <w:rsid w:val="000905C2"/>
    <w:rsid w:val="000910D3"/>
    <w:rsid w:val="00091A92"/>
    <w:rsid w:val="000925C3"/>
    <w:rsid w:val="00093001"/>
    <w:rsid w:val="0009391D"/>
    <w:rsid w:val="0009461A"/>
    <w:rsid w:val="000947D5"/>
    <w:rsid w:val="00095FCB"/>
    <w:rsid w:val="00096E24"/>
    <w:rsid w:val="00096EE4"/>
    <w:rsid w:val="000971A2"/>
    <w:rsid w:val="000A064D"/>
    <w:rsid w:val="000A08E4"/>
    <w:rsid w:val="000A0EBE"/>
    <w:rsid w:val="000A273C"/>
    <w:rsid w:val="000A47DF"/>
    <w:rsid w:val="000A4C36"/>
    <w:rsid w:val="000A756B"/>
    <w:rsid w:val="000A7BEA"/>
    <w:rsid w:val="000B00BC"/>
    <w:rsid w:val="000B2D44"/>
    <w:rsid w:val="000B3193"/>
    <w:rsid w:val="000B3296"/>
    <w:rsid w:val="000B3984"/>
    <w:rsid w:val="000B5BD2"/>
    <w:rsid w:val="000B74CC"/>
    <w:rsid w:val="000B7779"/>
    <w:rsid w:val="000C056B"/>
    <w:rsid w:val="000C07A0"/>
    <w:rsid w:val="000C1645"/>
    <w:rsid w:val="000C3E4B"/>
    <w:rsid w:val="000C407D"/>
    <w:rsid w:val="000C520D"/>
    <w:rsid w:val="000C550F"/>
    <w:rsid w:val="000C6B70"/>
    <w:rsid w:val="000C7337"/>
    <w:rsid w:val="000C79D4"/>
    <w:rsid w:val="000C7BA0"/>
    <w:rsid w:val="000D261E"/>
    <w:rsid w:val="000D4512"/>
    <w:rsid w:val="000D625B"/>
    <w:rsid w:val="000E0275"/>
    <w:rsid w:val="000E06B7"/>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601C"/>
    <w:rsid w:val="00106910"/>
    <w:rsid w:val="00106D92"/>
    <w:rsid w:val="00110512"/>
    <w:rsid w:val="00110AC5"/>
    <w:rsid w:val="00110B6A"/>
    <w:rsid w:val="001115CF"/>
    <w:rsid w:val="00111819"/>
    <w:rsid w:val="001126FD"/>
    <w:rsid w:val="00113368"/>
    <w:rsid w:val="001133E0"/>
    <w:rsid w:val="0011373F"/>
    <w:rsid w:val="00113D9D"/>
    <w:rsid w:val="00114170"/>
    <w:rsid w:val="001157C2"/>
    <w:rsid w:val="0011582F"/>
    <w:rsid w:val="00115D18"/>
    <w:rsid w:val="0011689E"/>
    <w:rsid w:val="00116AFE"/>
    <w:rsid w:val="0012003E"/>
    <w:rsid w:val="0012036B"/>
    <w:rsid w:val="00121DC6"/>
    <w:rsid w:val="00123378"/>
    <w:rsid w:val="00123401"/>
    <w:rsid w:val="00123758"/>
    <w:rsid w:val="0012560C"/>
    <w:rsid w:val="0012583D"/>
    <w:rsid w:val="0012610A"/>
    <w:rsid w:val="00126D2E"/>
    <w:rsid w:val="00126DE8"/>
    <w:rsid w:val="00130D31"/>
    <w:rsid w:val="001314B4"/>
    <w:rsid w:val="00132E82"/>
    <w:rsid w:val="00133B98"/>
    <w:rsid w:val="0013467B"/>
    <w:rsid w:val="00134C8F"/>
    <w:rsid w:val="00135EB0"/>
    <w:rsid w:val="00137365"/>
    <w:rsid w:val="00137F81"/>
    <w:rsid w:val="001433D7"/>
    <w:rsid w:val="00150901"/>
    <w:rsid w:val="00151CEF"/>
    <w:rsid w:val="00153864"/>
    <w:rsid w:val="0015434D"/>
    <w:rsid w:val="00155849"/>
    <w:rsid w:val="001565A9"/>
    <w:rsid w:val="00160259"/>
    <w:rsid w:val="00160B17"/>
    <w:rsid w:val="00160E0C"/>
    <w:rsid w:val="00162DD1"/>
    <w:rsid w:val="00165690"/>
    <w:rsid w:val="00167C44"/>
    <w:rsid w:val="00171691"/>
    <w:rsid w:val="00171CAA"/>
    <w:rsid w:val="001722F2"/>
    <w:rsid w:val="00172B5D"/>
    <w:rsid w:val="00173578"/>
    <w:rsid w:val="001740E2"/>
    <w:rsid w:val="00174381"/>
    <w:rsid w:val="00174768"/>
    <w:rsid w:val="0017662F"/>
    <w:rsid w:val="001772F3"/>
    <w:rsid w:val="001809BF"/>
    <w:rsid w:val="00180A8F"/>
    <w:rsid w:val="001828A2"/>
    <w:rsid w:val="00183059"/>
    <w:rsid w:val="00183548"/>
    <w:rsid w:val="00184BB7"/>
    <w:rsid w:val="00184EE6"/>
    <w:rsid w:val="001853CE"/>
    <w:rsid w:val="001858FD"/>
    <w:rsid w:val="001866A4"/>
    <w:rsid w:val="00186A1F"/>
    <w:rsid w:val="00186A21"/>
    <w:rsid w:val="00186ECB"/>
    <w:rsid w:val="001908D4"/>
    <w:rsid w:val="001910E5"/>
    <w:rsid w:val="00191952"/>
    <w:rsid w:val="00191CC6"/>
    <w:rsid w:val="00191F7E"/>
    <w:rsid w:val="00193252"/>
    <w:rsid w:val="00195116"/>
    <w:rsid w:val="00195B3A"/>
    <w:rsid w:val="0019619B"/>
    <w:rsid w:val="001971AE"/>
    <w:rsid w:val="00197AAD"/>
    <w:rsid w:val="00197E53"/>
    <w:rsid w:val="001A0C50"/>
    <w:rsid w:val="001A450D"/>
    <w:rsid w:val="001A53EC"/>
    <w:rsid w:val="001A5E9A"/>
    <w:rsid w:val="001A6A2A"/>
    <w:rsid w:val="001A6B17"/>
    <w:rsid w:val="001A6C85"/>
    <w:rsid w:val="001A6E00"/>
    <w:rsid w:val="001B15C8"/>
    <w:rsid w:val="001B15CB"/>
    <w:rsid w:val="001B1649"/>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4F2D"/>
    <w:rsid w:val="001C508B"/>
    <w:rsid w:val="001C5A0A"/>
    <w:rsid w:val="001C5E80"/>
    <w:rsid w:val="001C76A3"/>
    <w:rsid w:val="001D02BB"/>
    <w:rsid w:val="001D1701"/>
    <w:rsid w:val="001D2115"/>
    <w:rsid w:val="001D32BE"/>
    <w:rsid w:val="001D3441"/>
    <w:rsid w:val="001D494D"/>
    <w:rsid w:val="001D4E74"/>
    <w:rsid w:val="001D604B"/>
    <w:rsid w:val="001D6B10"/>
    <w:rsid w:val="001D70EB"/>
    <w:rsid w:val="001D7652"/>
    <w:rsid w:val="001E0A08"/>
    <w:rsid w:val="001E0C6D"/>
    <w:rsid w:val="001E4106"/>
    <w:rsid w:val="001E4EC9"/>
    <w:rsid w:val="001E7871"/>
    <w:rsid w:val="001E789C"/>
    <w:rsid w:val="001E79E4"/>
    <w:rsid w:val="001F0929"/>
    <w:rsid w:val="001F17D8"/>
    <w:rsid w:val="001F2A71"/>
    <w:rsid w:val="001F2F06"/>
    <w:rsid w:val="001F39FA"/>
    <w:rsid w:val="001F3A06"/>
    <w:rsid w:val="001F442A"/>
    <w:rsid w:val="001F55C5"/>
    <w:rsid w:val="001F5835"/>
    <w:rsid w:val="001F58D7"/>
    <w:rsid w:val="001F5B13"/>
    <w:rsid w:val="001F79F9"/>
    <w:rsid w:val="001F7D6E"/>
    <w:rsid w:val="0020140A"/>
    <w:rsid w:val="00204AEC"/>
    <w:rsid w:val="00204E38"/>
    <w:rsid w:val="002050D0"/>
    <w:rsid w:val="002066F3"/>
    <w:rsid w:val="0020680A"/>
    <w:rsid w:val="00206E47"/>
    <w:rsid w:val="0020727A"/>
    <w:rsid w:val="0021637E"/>
    <w:rsid w:val="00216D60"/>
    <w:rsid w:val="00217845"/>
    <w:rsid w:val="00217941"/>
    <w:rsid w:val="00221943"/>
    <w:rsid w:val="00221FD5"/>
    <w:rsid w:val="0022226F"/>
    <w:rsid w:val="0022426D"/>
    <w:rsid w:val="00225BF6"/>
    <w:rsid w:val="002265BE"/>
    <w:rsid w:val="00226D41"/>
    <w:rsid w:val="00226FF3"/>
    <w:rsid w:val="0022722F"/>
    <w:rsid w:val="00227F52"/>
    <w:rsid w:val="00231BAF"/>
    <w:rsid w:val="00232281"/>
    <w:rsid w:val="00234C6B"/>
    <w:rsid w:val="00234EDA"/>
    <w:rsid w:val="0023548B"/>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5730E"/>
    <w:rsid w:val="002608B8"/>
    <w:rsid w:val="0026094F"/>
    <w:rsid w:val="00261C09"/>
    <w:rsid w:val="002635F4"/>
    <w:rsid w:val="00266146"/>
    <w:rsid w:val="00267557"/>
    <w:rsid w:val="0027023B"/>
    <w:rsid w:val="00270380"/>
    <w:rsid w:val="00272EE5"/>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215"/>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B10A6"/>
    <w:rsid w:val="002B17CB"/>
    <w:rsid w:val="002B244F"/>
    <w:rsid w:val="002B4058"/>
    <w:rsid w:val="002B43D1"/>
    <w:rsid w:val="002B6DBD"/>
    <w:rsid w:val="002B77B9"/>
    <w:rsid w:val="002B77C6"/>
    <w:rsid w:val="002C029B"/>
    <w:rsid w:val="002C073D"/>
    <w:rsid w:val="002C0ADB"/>
    <w:rsid w:val="002C0EA9"/>
    <w:rsid w:val="002C0F19"/>
    <w:rsid w:val="002C1E18"/>
    <w:rsid w:val="002C2A18"/>
    <w:rsid w:val="002C3781"/>
    <w:rsid w:val="002C4363"/>
    <w:rsid w:val="002C54D4"/>
    <w:rsid w:val="002C577E"/>
    <w:rsid w:val="002C5F1E"/>
    <w:rsid w:val="002C5F97"/>
    <w:rsid w:val="002C6BF1"/>
    <w:rsid w:val="002C6D4E"/>
    <w:rsid w:val="002C7B2E"/>
    <w:rsid w:val="002D024E"/>
    <w:rsid w:val="002D02ED"/>
    <w:rsid w:val="002D0477"/>
    <w:rsid w:val="002D0781"/>
    <w:rsid w:val="002D1940"/>
    <w:rsid w:val="002D2101"/>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35E3"/>
    <w:rsid w:val="002E4330"/>
    <w:rsid w:val="002E5010"/>
    <w:rsid w:val="002E5E0F"/>
    <w:rsid w:val="002E6989"/>
    <w:rsid w:val="002E779A"/>
    <w:rsid w:val="002F036B"/>
    <w:rsid w:val="002F24F3"/>
    <w:rsid w:val="002F288B"/>
    <w:rsid w:val="002F3648"/>
    <w:rsid w:val="002F423F"/>
    <w:rsid w:val="002F4C26"/>
    <w:rsid w:val="002F5053"/>
    <w:rsid w:val="002F6337"/>
    <w:rsid w:val="002F6409"/>
    <w:rsid w:val="0030012C"/>
    <w:rsid w:val="00300B84"/>
    <w:rsid w:val="003018E5"/>
    <w:rsid w:val="00303232"/>
    <w:rsid w:val="00304138"/>
    <w:rsid w:val="0030495D"/>
    <w:rsid w:val="003073FB"/>
    <w:rsid w:val="003079CB"/>
    <w:rsid w:val="003109D8"/>
    <w:rsid w:val="0031135F"/>
    <w:rsid w:val="00311D35"/>
    <w:rsid w:val="00312829"/>
    <w:rsid w:val="00312A63"/>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38CD"/>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457"/>
    <w:rsid w:val="0034259B"/>
    <w:rsid w:val="00343C5E"/>
    <w:rsid w:val="00344312"/>
    <w:rsid w:val="00344B13"/>
    <w:rsid w:val="003453E3"/>
    <w:rsid w:val="003455DE"/>
    <w:rsid w:val="0034588A"/>
    <w:rsid w:val="00346054"/>
    <w:rsid w:val="00346BFE"/>
    <w:rsid w:val="00347EC6"/>
    <w:rsid w:val="003502A3"/>
    <w:rsid w:val="003523F1"/>
    <w:rsid w:val="00352909"/>
    <w:rsid w:val="00353470"/>
    <w:rsid w:val="003537C9"/>
    <w:rsid w:val="00353947"/>
    <w:rsid w:val="00354B8D"/>
    <w:rsid w:val="0035510C"/>
    <w:rsid w:val="00355E6F"/>
    <w:rsid w:val="00357BD9"/>
    <w:rsid w:val="00360A7B"/>
    <w:rsid w:val="00360FA4"/>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313"/>
    <w:rsid w:val="00380374"/>
    <w:rsid w:val="00381CB1"/>
    <w:rsid w:val="00381F1A"/>
    <w:rsid w:val="003824EF"/>
    <w:rsid w:val="0038323A"/>
    <w:rsid w:val="0038454A"/>
    <w:rsid w:val="00384661"/>
    <w:rsid w:val="00385BE9"/>
    <w:rsid w:val="0038648F"/>
    <w:rsid w:val="00390F52"/>
    <w:rsid w:val="003915D6"/>
    <w:rsid w:val="00391C1E"/>
    <w:rsid w:val="00391CDB"/>
    <w:rsid w:val="003923B0"/>
    <w:rsid w:val="00393458"/>
    <w:rsid w:val="00393D33"/>
    <w:rsid w:val="0039417F"/>
    <w:rsid w:val="0039473F"/>
    <w:rsid w:val="0039481E"/>
    <w:rsid w:val="003948E0"/>
    <w:rsid w:val="00395E08"/>
    <w:rsid w:val="003965EE"/>
    <w:rsid w:val="00396B6A"/>
    <w:rsid w:val="00396EC4"/>
    <w:rsid w:val="003A09C5"/>
    <w:rsid w:val="003A1DCA"/>
    <w:rsid w:val="003A361C"/>
    <w:rsid w:val="003A4FC9"/>
    <w:rsid w:val="003A670A"/>
    <w:rsid w:val="003A7233"/>
    <w:rsid w:val="003A7597"/>
    <w:rsid w:val="003A77F9"/>
    <w:rsid w:val="003B1600"/>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1C45"/>
    <w:rsid w:val="003E2F00"/>
    <w:rsid w:val="003E3988"/>
    <w:rsid w:val="003E3D64"/>
    <w:rsid w:val="003E41F0"/>
    <w:rsid w:val="003E537A"/>
    <w:rsid w:val="003E5C70"/>
    <w:rsid w:val="003E67E0"/>
    <w:rsid w:val="003E7105"/>
    <w:rsid w:val="003E7E87"/>
    <w:rsid w:val="003F061E"/>
    <w:rsid w:val="003F07B5"/>
    <w:rsid w:val="003F07ED"/>
    <w:rsid w:val="003F19B2"/>
    <w:rsid w:val="003F4148"/>
    <w:rsid w:val="003F51C8"/>
    <w:rsid w:val="003F5827"/>
    <w:rsid w:val="003F61A8"/>
    <w:rsid w:val="003F697C"/>
    <w:rsid w:val="003F7705"/>
    <w:rsid w:val="003F7BBC"/>
    <w:rsid w:val="004000C6"/>
    <w:rsid w:val="00400999"/>
    <w:rsid w:val="00401673"/>
    <w:rsid w:val="004031F3"/>
    <w:rsid w:val="00404110"/>
    <w:rsid w:val="00404508"/>
    <w:rsid w:val="0040454D"/>
    <w:rsid w:val="00404C6F"/>
    <w:rsid w:val="004058B3"/>
    <w:rsid w:val="004058E1"/>
    <w:rsid w:val="00407EB9"/>
    <w:rsid w:val="0041097B"/>
    <w:rsid w:val="004113A8"/>
    <w:rsid w:val="00411855"/>
    <w:rsid w:val="00411E1E"/>
    <w:rsid w:val="004128B8"/>
    <w:rsid w:val="004129B7"/>
    <w:rsid w:val="00412C84"/>
    <w:rsid w:val="00412E77"/>
    <w:rsid w:val="00414AD3"/>
    <w:rsid w:val="00417250"/>
    <w:rsid w:val="004175E8"/>
    <w:rsid w:val="00421C1A"/>
    <w:rsid w:val="00421D7B"/>
    <w:rsid w:val="00424D4F"/>
    <w:rsid w:val="0042718B"/>
    <w:rsid w:val="00427D3A"/>
    <w:rsid w:val="00430A09"/>
    <w:rsid w:val="00431208"/>
    <w:rsid w:val="00433A3D"/>
    <w:rsid w:val="00434830"/>
    <w:rsid w:val="00436AA7"/>
    <w:rsid w:val="00436FE1"/>
    <w:rsid w:val="0043730F"/>
    <w:rsid w:val="00437B07"/>
    <w:rsid w:val="004402C5"/>
    <w:rsid w:val="0044045D"/>
    <w:rsid w:val="004427D7"/>
    <w:rsid w:val="0044369B"/>
    <w:rsid w:val="00443B2A"/>
    <w:rsid w:val="00445055"/>
    <w:rsid w:val="0044589C"/>
    <w:rsid w:val="004464F5"/>
    <w:rsid w:val="00450706"/>
    <w:rsid w:val="004508E3"/>
    <w:rsid w:val="00450F51"/>
    <w:rsid w:val="00452289"/>
    <w:rsid w:val="00452E75"/>
    <w:rsid w:val="0045371B"/>
    <w:rsid w:val="0045556D"/>
    <w:rsid w:val="00456C34"/>
    <w:rsid w:val="00457D49"/>
    <w:rsid w:val="00461D93"/>
    <w:rsid w:val="0046361E"/>
    <w:rsid w:val="00463D76"/>
    <w:rsid w:val="0046527A"/>
    <w:rsid w:val="004654E4"/>
    <w:rsid w:val="004661E3"/>
    <w:rsid w:val="0046646D"/>
    <w:rsid w:val="00466BAF"/>
    <w:rsid w:val="0047128B"/>
    <w:rsid w:val="0047237B"/>
    <w:rsid w:val="00472586"/>
    <w:rsid w:val="00473DFD"/>
    <w:rsid w:val="00474DE9"/>
    <w:rsid w:val="00475404"/>
    <w:rsid w:val="0047753D"/>
    <w:rsid w:val="00477F1D"/>
    <w:rsid w:val="0048002A"/>
    <w:rsid w:val="00481161"/>
    <w:rsid w:val="004815E0"/>
    <w:rsid w:val="0048176D"/>
    <w:rsid w:val="00481FFA"/>
    <w:rsid w:val="00482C2E"/>
    <w:rsid w:val="0048382B"/>
    <w:rsid w:val="004864A9"/>
    <w:rsid w:val="00486A22"/>
    <w:rsid w:val="00486D17"/>
    <w:rsid w:val="00487275"/>
    <w:rsid w:val="004904ED"/>
    <w:rsid w:val="00493F2E"/>
    <w:rsid w:val="00495B4E"/>
    <w:rsid w:val="004971AD"/>
    <w:rsid w:val="0049736E"/>
    <w:rsid w:val="00497C2C"/>
    <w:rsid w:val="004A0F2E"/>
    <w:rsid w:val="004A165F"/>
    <w:rsid w:val="004A289D"/>
    <w:rsid w:val="004A302C"/>
    <w:rsid w:val="004A306A"/>
    <w:rsid w:val="004A3AB3"/>
    <w:rsid w:val="004A41D3"/>
    <w:rsid w:val="004A445F"/>
    <w:rsid w:val="004A4808"/>
    <w:rsid w:val="004A602F"/>
    <w:rsid w:val="004A6E10"/>
    <w:rsid w:val="004A7C53"/>
    <w:rsid w:val="004B0B54"/>
    <w:rsid w:val="004B0B77"/>
    <w:rsid w:val="004B1E78"/>
    <w:rsid w:val="004B33B5"/>
    <w:rsid w:val="004B5EC8"/>
    <w:rsid w:val="004B6349"/>
    <w:rsid w:val="004B6D6B"/>
    <w:rsid w:val="004B7785"/>
    <w:rsid w:val="004B7D42"/>
    <w:rsid w:val="004C1ED8"/>
    <w:rsid w:val="004C2C2B"/>
    <w:rsid w:val="004C2F60"/>
    <w:rsid w:val="004C41EA"/>
    <w:rsid w:val="004C6421"/>
    <w:rsid w:val="004C69BD"/>
    <w:rsid w:val="004C7814"/>
    <w:rsid w:val="004D0718"/>
    <w:rsid w:val="004D1E6C"/>
    <w:rsid w:val="004D4724"/>
    <w:rsid w:val="004D5B5D"/>
    <w:rsid w:val="004D70BA"/>
    <w:rsid w:val="004D7797"/>
    <w:rsid w:val="004E25DA"/>
    <w:rsid w:val="004E2CF6"/>
    <w:rsid w:val="004E2D33"/>
    <w:rsid w:val="004E2D44"/>
    <w:rsid w:val="004E4084"/>
    <w:rsid w:val="004E550D"/>
    <w:rsid w:val="004E6E65"/>
    <w:rsid w:val="004E7A17"/>
    <w:rsid w:val="004E7F9C"/>
    <w:rsid w:val="004F0798"/>
    <w:rsid w:val="004F255D"/>
    <w:rsid w:val="004F2FFA"/>
    <w:rsid w:val="004F48F3"/>
    <w:rsid w:val="004F4D38"/>
    <w:rsid w:val="004F4E60"/>
    <w:rsid w:val="004F558F"/>
    <w:rsid w:val="004F5D00"/>
    <w:rsid w:val="00501D42"/>
    <w:rsid w:val="00503CF1"/>
    <w:rsid w:val="00504378"/>
    <w:rsid w:val="00507500"/>
    <w:rsid w:val="00507A2D"/>
    <w:rsid w:val="00510A00"/>
    <w:rsid w:val="0051114A"/>
    <w:rsid w:val="00513250"/>
    <w:rsid w:val="00513880"/>
    <w:rsid w:val="005138DE"/>
    <w:rsid w:val="00513E03"/>
    <w:rsid w:val="0051601D"/>
    <w:rsid w:val="00516210"/>
    <w:rsid w:val="00522460"/>
    <w:rsid w:val="00523134"/>
    <w:rsid w:val="005247B9"/>
    <w:rsid w:val="00524B9F"/>
    <w:rsid w:val="00524E82"/>
    <w:rsid w:val="0052543F"/>
    <w:rsid w:val="00525834"/>
    <w:rsid w:val="005259CE"/>
    <w:rsid w:val="0052747A"/>
    <w:rsid w:val="005304E3"/>
    <w:rsid w:val="005317D0"/>
    <w:rsid w:val="00531A34"/>
    <w:rsid w:val="00531AEB"/>
    <w:rsid w:val="00531B27"/>
    <w:rsid w:val="0053237A"/>
    <w:rsid w:val="00532839"/>
    <w:rsid w:val="00532C59"/>
    <w:rsid w:val="00532FE9"/>
    <w:rsid w:val="005333AF"/>
    <w:rsid w:val="005334E0"/>
    <w:rsid w:val="00534237"/>
    <w:rsid w:val="00534C1E"/>
    <w:rsid w:val="005359A0"/>
    <w:rsid w:val="00535A78"/>
    <w:rsid w:val="00537800"/>
    <w:rsid w:val="005409B1"/>
    <w:rsid w:val="00540B16"/>
    <w:rsid w:val="00542409"/>
    <w:rsid w:val="00544123"/>
    <w:rsid w:val="0054533C"/>
    <w:rsid w:val="005475D0"/>
    <w:rsid w:val="005506F0"/>
    <w:rsid w:val="005521F6"/>
    <w:rsid w:val="005527DB"/>
    <w:rsid w:val="00552D58"/>
    <w:rsid w:val="00553A25"/>
    <w:rsid w:val="005552A0"/>
    <w:rsid w:val="0055570F"/>
    <w:rsid w:val="005565A8"/>
    <w:rsid w:val="00556D27"/>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1B0"/>
    <w:rsid w:val="00573A48"/>
    <w:rsid w:val="00573DBF"/>
    <w:rsid w:val="0057414B"/>
    <w:rsid w:val="00577161"/>
    <w:rsid w:val="005801FE"/>
    <w:rsid w:val="00580B2D"/>
    <w:rsid w:val="00580C36"/>
    <w:rsid w:val="00581FC0"/>
    <w:rsid w:val="00582968"/>
    <w:rsid w:val="00583C3F"/>
    <w:rsid w:val="00584EE4"/>
    <w:rsid w:val="0058534C"/>
    <w:rsid w:val="00585868"/>
    <w:rsid w:val="00587349"/>
    <w:rsid w:val="00587945"/>
    <w:rsid w:val="0059363C"/>
    <w:rsid w:val="00594A69"/>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E77"/>
    <w:rsid w:val="005B3319"/>
    <w:rsid w:val="005B3FA1"/>
    <w:rsid w:val="005B46A9"/>
    <w:rsid w:val="005C0D15"/>
    <w:rsid w:val="005C15A3"/>
    <w:rsid w:val="005C15A6"/>
    <w:rsid w:val="005C22E1"/>
    <w:rsid w:val="005C258F"/>
    <w:rsid w:val="005C2A13"/>
    <w:rsid w:val="005C332D"/>
    <w:rsid w:val="005C4CCD"/>
    <w:rsid w:val="005C4CD7"/>
    <w:rsid w:val="005C7A22"/>
    <w:rsid w:val="005C7E9E"/>
    <w:rsid w:val="005D027B"/>
    <w:rsid w:val="005D08C8"/>
    <w:rsid w:val="005D0DDA"/>
    <w:rsid w:val="005D0F8A"/>
    <w:rsid w:val="005D18BB"/>
    <w:rsid w:val="005D1A62"/>
    <w:rsid w:val="005D2BBC"/>
    <w:rsid w:val="005D3AF0"/>
    <w:rsid w:val="005D4642"/>
    <w:rsid w:val="005D485C"/>
    <w:rsid w:val="005D4B82"/>
    <w:rsid w:val="005D549B"/>
    <w:rsid w:val="005D583E"/>
    <w:rsid w:val="005D79A1"/>
    <w:rsid w:val="005D7BB5"/>
    <w:rsid w:val="005E193A"/>
    <w:rsid w:val="005E1B8D"/>
    <w:rsid w:val="005E1D27"/>
    <w:rsid w:val="005E2B60"/>
    <w:rsid w:val="005E33B2"/>
    <w:rsid w:val="005E33CD"/>
    <w:rsid w:val="005E46DB"/>
    <w:rsid w:val="005E4CF1"/>
    <w:rsid w:val="005E549F"/>
    <w:rsid w:val="005E55E8"/>
    <w:rsid w:val="005E5B29"/>
    <w:rsid w:val="005E63FF"/>
    <w:rsid w:val="005E7746"/>
    <w:rsid w:val="005F1410"/>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A02"/>
    <w:rsid w:val="00621576"/>
    <w:rsid w:val="00622F6B"/>
    <w:rsid w:val="00624588"/>
    <w:rsid w:val="006250BE"/>
    <w:rsid w:val="0062536D"/>
    <w:rsid w:val="00626A09"/>
    <w:rsid w:val="0063000B"/>
    <w:rsid w:val="00630456"/>
    <w:rsid w:val="00631225"/>
    <w:rsid w:val="006317CF"/>
    <w:rsid w:val="006317DD"/>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49C2"/>
    <w:rsid w:val="006559E3"/>
    <w:rsid w:val="00660AA2"/>
    <w:rsid w:val="00662EE9"/>
    <w:rsid w:val="006633CF"/>
    <w:rsid w:val="00663D27"/>
    <w:rsid w:val="00664666"/>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B22"/>
    <w:rsid w:val="00683E0A"/>
    <w:rsid w:val="00685331"/>
    <w:rsid w:val="00685852"/>
    <w:rsid w:val="00685F7A"/>
    <w:rsid w:val="006915C8"/>
    <w:rsid w:val="00691776"/>
    <w:rsid w:val="006941A4"/>
    <w:rsid w:val="00695740"/>
    <w:rsid w:val="00695AC1"/>
    <w:rsid w:val="00695F7D"/>
    <w:rsid w:val="00696621"/>
    <w:rsid w:val="00696AC8"/>
    <w:rsid w:val="00696E51"/>
    <w:rsid w:val="00697257"/>
    <w:rsid w:val="006A01D7"/>
    <w:rsid w:val="006A0672"/>
    <w:rsid w:val="006A0AD4"/>
    <w:rsid w:val="006A190F"/>
    <w:rsid w:val="006A19E4"/>
    <w:rsid w:val="006A1DA8"/>
    <w:rsid w:val="006A58E2"/>
    <w:rsid w:val="006A6029"/>
    <w:rsid w:val="006B025A"/>
    <w:rsid w:val="006B039F"/>
    <w:rsid w:val="006B1362"/>
    <w:rsid w:val="006B19E8"/>
    <w:rsid w:val="006B205A"/>
    <w:rsid w:val="006B2361"/>
    <w:rsid w:val="006B23A2"/>
    <w:rsid w:val="006B468C"/>
    <w:rsid w:val="006B491B"/>
    <w:rsid w:val="006B4A63"/>
    <w:rsid w:val="006B5165"/>
    <w:rsid w:val="006B7235"/>
    <w:rsid w:val="006C4B6A"/>
    <w:rsid w:val="006C4BEE"/>
    <w:rsid w:val="006C53D1"/>
    <w:rsid w:val="006C602E"/>
    <w:rsid w:val="006C6645"/>
    <w:rsid w:val="006C77B0"/>
    <w:rsid w:val="006C7B49"/>
    <w:rsid w:val="006D09C0"/>
    <w:rsid w:val="006D0F75"/>
    <w:rsid w:val="006D1FC2"/>
    <w:rsid w:val="006D480C"/>
    <w:rsid w:val="006D4BE3"/>
    <w:rsid w:val="006D4DED"/>
    <w:rsid w:val="006D75C2"/>
    <w:rsid w:val="006E0657"/>
    <w:rsid w:val="006E3778"/>
    <w:rsid w:val="006E398B"/>
    <w:rsid w:val="006E3D31"/>
    <w:rsid w:val="006E733C"/>
    <w:rsid w:val="006F0CED"/>
    <w:rsid w:val="006F1C39"/>
    <w:rsid w:val="006F2AEE"/>
    <w:rsid w:val="006F35FE"/>
    <w:rsid w:val="006F3BEA"/>
    <w:rsid w:val="006F4198"/>
    <w:rsid w:val="006F57DC"/>
    <w:rsid w:val="006F57F4"/>
    <w:rsid w:val="006F5971"/>
    <w:rsid w:val="006F6344"/>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6745"/>
    <w:rsid w:val="0072027E"/>
    <w:rsid w:val="007208CB"/>
    <w:rsid w:val="00720A4A"/>
    <w:rsid w:val="007218D9"/>
    <w:rsid w:val="007224DE"/>
    <w:rsid w:val="007231A2"/>
    <w:rsid w:val="00723389"/>
    <w:rsid w:val="0072376B"/>
    <w:rsid w:val="00724155"/>
    <w:rsid w:val="00724C71"/>
    <w:rsid w:val="00726CA5"/>
    <w:rsid w:val="00731C49"/>
    <w:rsid w:val="007330F5"/>
    <w:rsid w:val="0073450F"/>
    <w:rsid w:val="00737F55"/>
    <w:rsid w:val="007402F3"/>
    <w:rsid w:val="0074218B"/>
    <w:rsid w:val="00743CC4"/>
    <w:rsid w:val="00744715"/>
    <w:rsid w:val="00752383"/>
    <w:rsid w:val="00752D0E"/>
    <w:rsid w:val="007541B9"/>
    <w:rsid w:val="007602B2"/>
    <w:rsid w:val="00760779"/>
    <w:rsid w:val="0076124B"/>
    <w:rsid w:val="00761E58"/>
    <w:rsid w:val="007629B5"/>
    <w:rsid w:val="00763DB3"/>
    <w:rsid w:val="00764544"/>
    <w:rsid w:val="00765C33"/>
    <w:rsid w:val="00767531"/>
    <w:rsid w:val="00770024"/>
    <w:rsid w:val="0077248D"/>
    <w:rsid w:val="00773F55"/>
    <w:rsid w:val="00774926"/>
    <w:rsid w:val="0077517E"/>
    <w:rsid w:val="00775E1E"/>
    <w:rsid w:val="0077640E"/>
    <w:rsid w:val="00776421"/>
    <w:rsid w:val="00776F95"/>
    <w:rsid w:val="007775C6"/>
    <w:rsid w:val="007800EE"/>
    <w:rsid w:val="00780B88"/>
    <w:rsid w:val="0078140B"/>
    <w:rsid w:val="007819A9"/>
    <w:rsid w:val="0078457E"/>
    <w:rsid w:val="00785982"/>
    <w:rsid w:val="00786AE2"/>
    <w:rsid w:val="0078732D"/>
    <w:rsid w:val="007874C8"/>
    <w:rsid w:val="00787617"/>
    <w:rsid w:val="007876AA"/>
    <w:rsid w:val="00787DAC"/>
    <w:rsid w:val="00791B79"/>
    <w:rsid w:val="00792B2E"/>
    <w:rsid w:val="00793C19"/>
    <w:rsid w:val="00793F1D"/>
    <w:rsid w:val="00794CB6"/>
    <w:rsid w:val="00795308"/>
    <w:rsid w:val="00795B4A"/>
    <w:rsid w:val="00795BAB"/>
    <w:rsid w:val="00797E25"/>
    <w:rsid w:val="00797EA0"/>
    <w:rsid w:val="007A1893"/>
    <w:rsid w:val="007A2C6F"/>
    <w:rsid w:val="007A361F"/>
    <w:rsid w:val="007A3BFC"/>
    <w:rsid w:val="007A414C"/>
    <w:rsid w:val="007A4787"/>
    <w:rsid w:val="007A6D7F"/>
    <w:rsid w:val="007A7B40"/>
    <w:rsid w:val="007B116C"/>
    <w:rsid w:val="007B1BDD"/>
    <w:rsid w:val="007B2CA0"/>
    <w:rsid w:val="007B59C1"/>
    <w:rsid w:val="007B5AF1"/>
    <w:rsid w:val="007B5F6C"/>
    <w:rsid w:val="007B6605"/>
    <w:rsid w:val="007B688F"/>
    <w:rsid w:val="007B7932"/>
    <w:rsid w:val="007B7C9A"/>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175"/>
    <w:rsid w:val="007F1BB0"/>
    <w:rsid w:val="007F20F9"/>
    <w:rsid w:val="007F2AA5"/>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D0A"/>
    <w:rsid w:val="0081045A"/>
    <w:rsid w:val="00810926"/>
    <w:rsid w:val="00810B83"/>
    <w:rsid w:val="008117F7"/>
    <w:rsid w:val="00812AE0"/>
    <w:rsid w:val="00812E6F"/>
    <w:rsid w:val="00813062"/>
    <w:rsid w:val="00813912"/>
    <w:rsid w:val="00821300"/>
    <w:rsid w:val="008222CA"/>
    <w:rsid w:val="00824072"/>
    <w:rsid w:val="00824565"/>
    <w:rsid w:val="00824893"/>
    <w:rsid w:val="008255FB"/>
    <w:rsid w:val="008264CD"/>
    <w:rsid w:val="00827454"/>
    <w:rsid w:val="008277BE"/>
    <w:rsid w:val="008279AE"/>
    <w:rsid w:val="00827DC3"/>
    <w:rsid w:val="00830E87"/>
    <w:rsid w:val="00831466"/>
    <w:rsid w:val="00834556"/>
    <w:rsid w:val="00834C3B"/>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50E40"/>
    <w:rsid w:val="00851844"/>
    <w:rsid w:val="00851B54"/>
    <w:rsid w:val="00851B8D"/>
    <w:rsid w:val="00852F6F"/>
    <w:rsid w:val="008534A1"/>
    <w:rsid w:val="008539D8"/>
    <w:rsid w:val="008548D4"/>
    <w:rsid w:val="00855A5B"/>
    <w:rsid w:val="00855FC6"/>
    <w:rsid w:val="008562E4"/>
    <w:rsid w:val="008565F8"/>
    <w:rsid w:val="00856978"/>
    <w:rsid w:val="00857CB9"/>
    <w:rsid w:val="008619EF"/>
    <w:rsid w:val="00863053"/>
    <w:rsid w:val="00863148"/>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5E19"/>
    <w:rsid w:val="00876483"/>
    <w:rsid w:val="008768E9"/>
    <w:rsid w:val="008776F0"/>
    <w:rsid w:val="008801E2"/>
    <w:rsid w:val="008805D6"/>
    <w:rsid w:val="008824D9"/>
    <w:rsid w:val="008849F4"/>
    <w:rsid w:val="00884E37"/>
    <w:rsid w:val="008862B6"/>
    <w:rsid w:val="00887508"/>
    <w:rsid w:val="008909E7"/>
    <w:rsid w:val="00890EB2"/>
    <w:rsid w:val="0089126A"/>
    <w:rsid w:val="00891926"/>
    <w:rsid w:val="008961DE"/>
    <w:rsid w:val="0089694B"/>
    <w:rsid w:val="00896FC4"/>
    <w:rsid w:val="008973C6"/>
    <w:rsid w:val="008A0577"/>
    <w:rsid w:val="008A1537"/>
    <w:rsid w:val="008A2464"/>
    <w:rsid w:val="008A24BC"/>
    <w:rsid w:val="008A5292"/>
    <w:rsid w:val="008A5AB6"/>
    <w:rsid w:val="008A5CCA"/>
    <w:rsid w:val="008A64DE"/>
    <w:rsid w:val="008A7912"/>
    <w:rsid w:val="008B096A"/>
    <w:rsid w:val="008B0A5C"/>
    <w:rsid w:val="008B2787"/>
    <w:rsid w:val="008B2C45"/>
    <w:rsid w:val="008B2EC6"/>
    <w:rsid w:val="008B461E"/>
    <w:rsid w:val="008B4B2A"/>
    <w:rsid w:val="008B5179"/>
    <w:rsid w:val="008B522B"/>
    <w:rsid w:val="008B5B1A"/>
    <w:rsid w:val="008B5F1C"/>
    <w:rsid w:val="008B6244"/>
    <w:rsid w:val="008B65D1"/>
    <w:rsid w:val="008C02B6"/>
    <w:rsid w:val="008C1BC2"/>
    <w:rsid w:val="008C2995"/>
    <w:rsid w:val="008C2A03"/>
    <w:rsid w:val="008C3201"/>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6015"/>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9A5"/>
    <w:rsid w:val="00901B68"/>
    <w:rsid w:val="00902BCD"/>
    <w:rsid w:val="00903758"/>
    <w:rsid w:val="009045BB"/>
    <w:rsid w:val="00904D30"/>
    <w:rsid w:val="0090612A"/>
    <w:rsid w:val="009065D4"/>
    <w:rsid w:val="00906A9A"/>
    <w:rsid w:val="00906DD5"/>
    <w:rsid w:val="0091051F"/>
    <w:rsid w:val="00910558"/>
    <w:rsid w:val="0091064A"/>
    <w:rsid w:val="00911D82"/>
    <w:rsid w:val="009127BB"/>
    <w:rsid w:val="00913C58"/>
    <w:rsid w:val="009150C7"/>
    <w:rsid w:val="009150DA"/>
    <w:rsid w:val="009165B8"/>
    <w:rsid w:val="0091710D"/>
    <w:rsid w:val="00920039"/>
    <w:rsid w:val="00920494"/>
    <w:rsid w:val="00920D3E"/>
    <w:rsid w:val="00921605"/>
    <w:rsid w:val="00923876"/>
    <w:rsid w:val="009243D9"/>
    <w:rsid w:val="009253A8"/>
    <w:rsid w:val="00925448"/>
    <w:rsid w:val="0092688A"/>
    <w:rsid w:val="0092694A"/>
    <w:rsid w:val="0092794C"/>
    <w:rsid w:val="00927D2D"/>
    <w:rsid w:val="00930740"/>
    <w:rsid w:val="009308EF"/>
    <w:rsid w:val="009314A9"/>
    <w:rsid w:val="0093325C"/>
    <w:rsid w:val="009338AE"/>
    <w:rsid w:val="00933DF7"/>
    <w:rsid w:val="0093400F"/>
    <w:rsid w:val="009346EB"/>
    <w:rsid w:val="00934EF6"/>
    <w:rsid w:val="009352FC"/>
    <w:rsid w:val="00941289"/>
    <w:rsid w:val="00941BEE"/>
    <w:rsid w:val="00945424"/>
    <w:rsid w:val="009454EE"/>
    <w:rsid w:val="0094592F"/>
    <w:rsid w:val="00946C79"/>
    <w:rsid w:val="009503D9"/>
    <w:rsid w:val="00950BCC"/>
    <w:rsid w:val="00950FD0"/>
    <w:rsid w:val="009516DB"/>
    <w:rsid w:val="00953A5E"/>
    <w:rsid w:val="00953B30"/>
    <w:rsid w:val="00956179"/>
    <w:rsid w:val="00956859"/>
    <w:rsid w:val="00960F83"/>
    <w:rsid w:val="00961CDB"/>
    <w:rsid w:val="00962E20"/>
    <w:rsid w:val="00962F84"/>
    <w:rsid w:val="009632B5"/>
    <w:rsid w:val="009636D4"/>
    <w:rsid w:val="00963E68"/>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28AF"/>
    <w:rsid w:val="00992B0E"/>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DFA"/>
    <w:rsid w:val="009B414B"/>
    <w:rsid w:val="009B44B5"/>
    <w:rsid w:val="009B4B9D"/>
    <w:rsid w:val="009B51D4"/>
    <w:rsid w:val="009B6E0F"/>
    <w:rsid w:val="009C11E8"/>
    <w:rsid w:val="009C130B"/>
    <w:rsid w:val="009C1F13"/>
    <w:rsid w:val="009C2032"/>
    <w:rsid w:val="009C2E8B"/>
    <w:rsid w:val="009C32CD"/>
    <w:rsid w:val="009C4980"/>
    <w:rsid w:val="009C5F1D"/>
    <w:rsid w:val="009C7FDE"/>
    <w:rsid w:val="009D0608"/>
    <w:rsid w:val="009D0758"/>
    <w:rsid w:val="009D17A3"/>
    <w:rsid w:val="009D188F"/>
    <w:rsid w:val="009D2DC4"/>
    <w:rsid w:val="009D369E"/>
    <w:rsid w:val="009D3A2D"/>
    <w:rsid w:val="009D3B06"/>
    <w:rsid w:val="009D464A"/>
    <w:rsid w:val="009D48E9"/>
    <w:rsid w:val="009D4B73"/>
    <w:rsid w:val="009D5418"/>
    <w:rsid w:val="009D5554"/>
    <w:rsid w:val="009D5C4C"/>
    <w:rsid w:val="009D608A"/>
    <w:rsid w:val="009E0B22"/>
    <w:rsid w:val="009E122D"/>
    <w:rsid w:val="009E2463"/>
    <w:rsid w:val="009E265E"/>
    <w:rsid w:val="009E286C"/>
    <w:rsid w:val="009E34BA"/>
    <w:rsid w:val="009E35D1"/>
    <w:rsid w:val="009E3BA5"/>
    <w:rsid w:val="009E580A"/>
    <w:rsid w:val="009E76F5"/>
    <w:rsid w:val="009F1489"/>
    <w:rsid w:val="009F2CC3"/>
    <w:rsid w:val="009F3D31"/>
    <w:rsid w:val="009F467C"/>
    <w:rsid w:val="009F5604"/>
    <w:rsid w:val="009F58E2"/>
    <w:rsid w:val="009F5E9D"/>
    <w:rsid w:val="009F7112"/>
    <w:rsid w:val="00A000A6"/>
    <w:rsid w:val="00A0118B"/>
    <w:rsid w:val="00A0509E"/>
    <w:rsid w:val="00A05C58"/>
    <w:rsid w:val="00A061A9"/>
    <w:rsid w:val="00A0633B"/>
    <w:rsid w:val="00A065AE"/>
    <w:rsid w:val="00A06AB0"/>
    <w:rsid w:val="00A07810"/>
    <w:rsid w:val="00A07991"/>
    <w:rsid w:val="00A10084"/>
    <w:rsid w:val="00A11DDD"/>
    <w:rsid w:val="00A1284F"/>
    <w:rsid w:val="00A13A9B"/>
    <w:rsid w:val="00A1433B"/>
    <w:rsid w:val="00A163B0"/>
    <w:rsid w:val="00A17286"/>
    <w:rsid w:val="00A1745B"/>
    <w:rsid w:val="00A17AF7"/>
    <w:rsid w:val="00A200B4"/>
    <w:rsid w:val="00A220C9"/>
    <w:rsid w:val="00A22AD2"/>
    <w:rsid w:val="00A24827"/>
    <w:rsid w:val="00A2501F"/>
    <w:rsid w:val="00A25AD7"/>
    <w:rsid w:val="00A277AE"/>
    <w:rsid w:val="00A27B31"/>
    <w:rsid w:val="00A308A4"/>
    <w:rsid w:val="00A31402"/>
    <w:rsid w:val="00A31578"/>
    <w:rsid w:val="00A32309"/>
    <w:rsid w:val="00A3232E"/>
    <w:rsid w:val="00A333D9"/>
    <w:rsid w:val="00A3367F"/>
    <w:rsid w:val="00A34433"/>
    <w:rsid w:val="00A34F86"/>
    <w:rsid w:val="00A362AD"/>
    <w:rsid w:val="00A366C3"/>
    <w:rsid w:val="00A36C7D"/>
    <w:rsid w:val="00A37134"/>
    <w:rsid w:val="00A378DA"/>
    <w:rsid w:val="00A37ACE"/>
    <w:rsid w:val="00A400F4"/>
    <w:rsid w:val="00A43AC8"/>
    <w:rsid w:val="00A44256"/>
    <w:rsid w:val="00A44F33"/>
    <w:rsid w:val="00A45CFE"/>
    <w:rsid w:val="00A47581"/>
    <w:rsid w:val="00A47927"/>
    <w:rsid w:val="00A502AD"/>
    <w:rsid w:val="00A50480"/>
    <w:rsid w:val="00A52501"/>
    <w:rsid w:val="00A53503"/>
    <w:rsid w:val="00A535B5"/>
    <w:rsid w:val="00A54DDC"/>
    <w:rsid w:val="00A5573D"/>
    <w:rsid w:val="00A55ABD"/>
    <w:rsid w:val="00A56FCC"/>
    <w:rsid w:val="00A60033"/>
    <w:rsid w:val="00A6057E"/>
    <w:rsid w:val="00A611DC"/>
    <w:rsid w:val="00A612A1"/>
    <w:rsid w:val="00A627C6"/>
    <w:rsid w:val="00A63C32"/>
    <w:rsid w:val="00A649CD"/>
    <w:rsid w:val="00A64F72"/>
    <w:rsid w:val="00A65519"/>
    <w:rsid w:val="00A672E6"/>
    <w:rsid w:val="00A67CF2"/>
    <w:rsid w:val="00A71189"/>
    <w:rsid w:val="00A7370C"/>
    <w:rsid w:val="00A7502F"/>
    <w:rsid w:val="00A758E3"/>
    <w:rsid w:val="00A75CB9"/>
    <w:rsid w:val="00A76281"/>
    <w:rsid w:val="00A76A28"/>
    <w:rsid w:val="00A76B31"/>
    <w:rsid w:val="00A77DA9"/>
    <w:rsid w:val="00A77E64"/>
    <w:rsid w:val="00A80E32"/>
    <w:rsid w:val="00A8166E"/>
    <w:rsid w:val="00A8168E"/>
    <w:rsid w:val="00A820AC"/>
    <w:rsid w:val="00A828AA"/>
    <w:rsid w:val="00A842F1"/>
    <w:rsid w:val="00A85920"/>
    <w:rsid w:val="00A86204"/>
    <w:rsid w:val="00A86695"/>
    <w:rsid w:val="00A86FFB"/>
    <w:rsid w:val="00A90DBF"/>
    <w:rsid w:val="00A9160C"/>
    <w:rsid w:val="00A929A3"/>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3B85"/>
    <w:rsid w:val="00AA4B8A"/>
    <w:rsid w:val="00AA51AE"/>
    <w:rsid w:val="00AA5DAE"/>
    <w:rsid w:val="00AA734E"/>
    <w:rsid w:val="00AA774E"/>
    <w:rsid w:val="00AB12D4"/>
    <w:rsid w:val="00AB12FC"/>
    <w:rsid w:val="00AB15B2"/>
    <w:rsid w:val="00AB1B48"/>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18F0"/>
    <w:rsid w:val="00AC4AD1"/>
    <w:rsid w:val="00AC5005"/>
    <w:rsid w:val="00AC69E4"/>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418"/>
    <w:rsid w:val="00AD6731"/>
    <w:rsid w:val="00AD72FD"/>
    <w:rsid w:val="00AD7B8A"/>
    <w:rsid w:val="00AD7F1A"/>
    <w:rsid w:val="00AE17FE"/>
    <w:rsid w:val="00AE2376"/>
    <w:rsid w:val="00AE2519"/>
    <w:rsid w:val="00AE32EE"/>
    <w:rsid w:val="00AE3513"/>
    <w:rsid w:val="00AE3717"/>
    <w:rsid w:val="00AE4BCB"/>
    <w:rsid w:val="00AE4DBE"/>
    <w:rsid w:val="00AE7459"/>
    <w:rsid w:val="00AE7800"/>
    <w:rsid w:val="00AF1043"/>
    <w:rsid w:val="00AF151A"/>
    <w:rsid w:val="00AF1A96"/>
    <w:rsid w:val="00AF3923"/>
    <w:rsid w:val="00AF3C42"/>
    <w:rsid w:val="00AF4115"/>
    <w:rsid w:val="00AF59EE"/>
    <w:rsid w:val="00AF643A"/>
    <w:rsid w:val="00AF7CE9"/>
    <w:rsid w:val="00AF7DB2"/>
    <w:rsid w:val="00AF7FED"/>
    <w:rsid w:val="00B00D0A"/>
    <w:rsid w:val="00B02179"/>
    <w:rsid w:val="00B0221F"/>
    <w:rsid w:val="00B02D9A"/>
    <w:rsid w:val="00B03244"/>
    <w:rsid w:val="00B03DAF"/>
    <w:rsid w:val="00B0423B"/>
    <w:rsid w:val="00B057EA"/>
    <w:rsid w:val="00B070BE"/>
    <w:rsid w:val="00B0754D"/>
    <w:rsid w:val="00B07A1A"/>
    <w:rsid w:val="00B1006F"/>
    <w:rsid w:val="00B1082A"/>
    <w:rsid w:val="00B11B72"/>
    <w:rsid w:val="00B11E11"/>
    <w:rsid w:val="00B12BB1"/>
    <w:rsid w:val="00B12D2F"/>
    <w:rsid w:val="00B138AE"/>
    <w:rsid w:val="00B139D9"/>
    <w:rsid w:val="00B13B61"/>
    <w:rsid w:val="00B13C2B"/>
    <w:rsid w:val="00B13EB6"/>
    <w:rsid w:val="00B14216"/>
    <w:rsid w:val="00B1421D"/>
    <w:rsid w:val="00B16082"/>
    <w:rsid w:val="00B160AF"/>
    <w:rsid w:val="00B229EB"/>
    <w:rsid w:val="00B2369C"/>
    <w:rsid w:val="00B25129"/>
    <w:rsid w:val="00B26409"/>
    <w:rsid w:val="00B30583"/>
    <w:rsid w:val="00B30D5A"/>
    <w:rsid w:val="00B31287"/>
    <w:rsid w:val="00B3325B"/>
    <w:rsid w:val="00B341AD"/>
    <w:rsid w:val="00B3483E"/>
    <w:rsid w:val="00B35DF1"/>
    <w:rsid w:val="00B36AFD"/>
    <w:rsid w:val="00B3701A"/>
    <w:rsid w:val="00B37249"/>
    <w:rsid w:val="00B410B8"/>
    <w:rsid w:val="00B4161E"/>
    <w:rsid w:val="00B44DDE"/>
    <w:rsid w:val="00B458A5"/>
    <w:rsid w:val="00B45E44"/>
    <w:rsid w:val="00B462D0"/>
    <w:rsid w:val="00B46D94"/>
    <w:rsid w:val="00B47277"/>
    <w:rsid w:val="00B50AFF"/>
    <w:rsid w:val="00B515E7"/>
    <w:rsid w:val="00B52305"/>
    <w:rsid w:val="00B536F9"/>
    <w:rsid w:val="00B553AC"/>
    <w:rsid w:val="00B555A4"/>
    <w:rsid w:val="00B556CC"/>
    <w:rsid w:val="00B56314"/>
    <w:rsid w:val="00B5662B"/>
    <w:rsid w:val="00B569FE"/>
    <w:rsid w:val="00B57EAB"/>
    <w:rsid w:val="00B60940"/>
    <w:rsid w:val="00B610B2"/>
    <w:rsid w:val="00B626D6"/>
    <w:rsid w:val="00B62A59"/>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5DEA"/>
    <w:rsid w:val="00B96437"/>
    <w:rsid w:val="00B964D4"/>
    <w:rsid w:val="00B97973"/>
    <w:rsid w:val="00BA03FD"/>
    <w:rsid w:val="00BA044D"/>
    <w:rsid w:val="00BA3C9E"/>
    <w:rsid w:val="00BA4989"/>
    <w:rsid w:val="00BA6085"/>
    <w:rsid w:val="00BA6E4A"/>
    <w:rsid w:val="00BA6FC7"/>
    <w:rsid w:val="00BA711E"/>
    <w:rsid w:val="00BA74E3"/>
    <w:rsid w:val="00BB1922"/>
    <w:rsid w:val="00BB1C13"/>
    <w:rsid w:val="00BB2882"/>
    <w:rsid w:val="00BB46EA"/>
    <w:rsid w:val="00BB501D"/>
    <w:rsid w:val="00BB7464"/>
    <w:rsid w:val="00BC0410"/>
    <w:rsid w:val="00BC1724"/>
    <w:rsid w:val="00BC1D33"/>
    <w:rsid w:val="00BC20DB"/>
    <w:rsid w:val="00BC249A"/>
    <w:rsid w:val="00BC32C2"/>
    <w:rsid w:val="00BC3AE4"/>
    <w:rsid w:val="00BC4427"/>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6C34"/>
    <w:rsid w:val="00BD7409"/>
    <w:rsid w:val="00BD781C"/>
    <w:rsid w:val="00BE0488"/>
    <w:rsid w:val="00BE08FF"/>
    <w:rsid w:val="00BE2A73"/>
    <w:rsid w:val="00BE44FB"/>
    <w:rsid w:val="00BE5081"/>
    <w:rsid w:val="00BE5284"/>
    <w:rsid w:val="00BE590F"/>
    <w:rsid w:val="00BE6300"/>
    <w:rsid w:val="00BE6335"/>
    <w:rsid w:val="00BE6E4F"/>
    <w:rsid w:val="00BF10D9"/>
    <w:rsid w:val="00BF22C9"/>
    <w:rsid w:val="00BF304A"/>
    <w:rsid w:val="00BF31AF"/>
    <w:rsid w:val="00BF342E"/>
    <w:rsid w:val="00BF3B1D"/>
    <w:rsid w:val="00BF5B23"/>
    <w:rsid w:val="00BF7F26"/>
    <w:rsid w:val="00C000D3"/>
    <w:rsid w:val="00C0099D"/>
    <w:rsid w:val="00C014A7"/>
    <w:rsid w:val="00C0222B"/>
    <w:rsid w:val="00C027FD"/>
    <w:rsid w:val="00C03B71"/>
    <w:rsid w:val="00C040BD"/>
    <w:rsid w:val="00C05BEA"/>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22E4"/>
    <w:rsid w:val="00C33FED"/>
    <w:rsid w:val="00C342B3"/>
    <w:rsid w:val="00C346AF"/>
    <w:rsid w:val="00C3623E"/>
    <w:rsid w:val="00C36B43"/>
    <w:rsid w:val="00C40458"/>
    <w:rsid w:val="00C422FA"/>
    <w:rsid w:val="00C431BD"/>
    <w:rsid w:val="00C433D9"/>
    <w:rsid w:val="00C440F4"/>
    <w:rsid w:val="00C4410B"/>
    <w:rsid w:val="00C46A15"/>
    <w:rsid w:val="00C46CAE"/>
    <w:rsid w:val="00C477B4"/>
    <w:rsid w:val="00C47BFE"/>
    <w:rsid w:val="00C501DB"/>
    <w:rsid w:val="00C51231"/>
    <w:rsid w:val="00C519DE"/>
    <w:rsid w:val="00C51C8A"/>
    <w:rsid w:val="00C5247A"/>
    <w:rsid w:val="00C52660"/>
    <w:rsid w:val="00C529B0"/>
    <w:rsid w:val="00C55890"/>
    <w:rsid w:val="00C56648"/>
    <w:rsid w:val="00C60923"/>
    <w:rsid w:val="00C61DF6"/>
    <w:rsid w:val="00C6299F"/>
    <w:rsid w:val="00C63B9D"/>
    <w:rsid w:val="00C641EB"/>
    <w:rsid w:val="00C6475C"/>
    <w:rsid w:val="00C64994"/>
    <w:rsid w:val="00C65757"/>
    <w:rsid w:val="00C65CC8"/>
    <w:rsid w:val="00C66B65"/>
    <w:rsid w:val="00C66EB6"/>
    <w:rsid w:val="00C67D68"/>
    <w:rsid w:val="00C70424"/>
    <w:rsid w:val="00C70D95"/>
    <w:rsid w:val="00C7404D"/>
    <w:rsid w:val="00C76FA6"/>
    <w:rsid w:val="00C77D4F"/>
    <w:rsid w:val="00C8013B"/>
    <w:rsid w:val="00C804BB"/>
    <w:rsid w:val="00C80795"/>
    <w:rsid w:val="00C817F1"/>
    <w:rsid w:val="00C81FD2"/>
    <w:rsid w:val="00C83390"/>
    <w:rsid w:val="00C838AE"/>
    <w:rsid w:val="00C846B4"/>
    <w:rsid w:val="00C917F3"/>
    <w:rsid w:val="00C92B29"/>
    <w:rsid w:val="00C93D34"/>
    <w:rsid w:val="00C95032"/>
    <w:rsid w:val="00C95B9F"/>
    <w:rsid w:val="00C9613F"/>
    <w:rsid w:val="00C96997"/>
    <w:rsid w:val="00C976AE"/>
    <w:rsid w:val="00CA08B2"/>
    <w:rsid w:val="00CA14CB"/>
    <w:rsid w:val="00CA2E50"/>
    <w:rsid w:val="00CA3130"/>
    <w:rsid w:val="00CA5C5C"/>
    <w:rsid w:val="00CA5F15"/>
    <w:rsid w:val="00CA62A1"/>
    <w:rsid w:val="00CB0593"/>
    <w:rsid w:val="00CB1A55"/>
    <w:rsid w:val="00CB2526"/>
    <w:rsid w:val="00CB2A53"/>
    <w:rsid w:val="00CB3A0E"/>
    <w:rsid w:val="00CB4052"/>
    <w:rsid w:val="00CB5E30"/>
    <w:rsid w:val="00CB71DA"/>
    <w:rsid w:val="00CC06E7"/>
    <w:rsid w:val="00CC0AE6"/>
    <w:rsid w:val="00CC0C56"/>
    <w:rsid w:val="00CC1180"/>
    <w:rsid w:val="00CC2F2C"/>
    <w:rsid w:val="00CC3136"/>
    <w:rsid w:val="00CC4451"/>
    <w:rsid w:val="00CC5228"/>
    <w:rsid w:val="00CC629D"/>
    <w:rsid w:val="00CC6B5B"/>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1499"/>
    <w:rsid w:val="00CF28FD"/>
    <w:rsid w:val="00CF29E5"/>
    <w:rsid w:val="00CF2C91"/>
    <w:rsid w:val="00CF3C58"/>
    <w:rsid w:val="00CF3E4D"/>
    <w:rsid w:val="00CF498D"/>
    <w:rsid w:val="00CF4A89"/>
    <w:rsid w:val="00CF4AEC"/>
    <w:rsid w:val="00CF4B2A"/>
    <w:rsid w:val="00CF79D0"/>
    <w:rsid w:val="00D034DB"/>
    <w:rsid w:val="00D03968"/>
    <w:rsid w:val="00D03F14"/>
    <w:rsid w:val="00D040D7"/>
    <w:rsid w:val="00D045D1"/>
    <w:rsid w:val="00D053A6"/>
    <w:rsid w:val="00D05A74"/>
    <w:rsid w:val="00D05E70"/>
    <w:rsid w:val="00D05F01"/>
    <w:rsid w:val="00D10D8F"/>
    <w:rsid w:val="00D113D0"/>
    <w:rsid w:val="00D115E0"/>
    <w:rsid w:val="00D12CB5"/>
    <w:rsid w:val="00D134B3"/>
    <w:rsid w:val="00D15629"/>
    <w:rsid w:val="00D15A20"/>
    <w:rsid w:val="00D16DFA"/>
    <w:rsid w:val="00D200A9"/>
    <w:rsid w:val="00D23644"/>
    <w:rsid w:val="00D247C7"/>
    <w:rsid w:val="00D247F0"/>
    <w:rsid w:val="00D2488E"/>
    <w:rsid w:val="00D2622D"/>
    <w:rsid w:val="00D26473"/>
    <w:rsid w:val="00D26706"/>
    <w:rsid w:val="00D27C11"/>
    <w:rsid w:val="00D32F5B"/>
    <w:rsid w:val="00D33D47"/>
    <w:rsid w:val="00D35D52"/>
    <w:rsid w:val="00D366E1"/>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1C7F"/>
    <w:rsid w:val="00D629DC"/>
    <w:rsid w:val="00D62E65"/>
    <w:rsid w:val="00D62E6B"/>
    <w:rsid w:val="00D63016"/>
    <w:rsid w:val="00D63600"/>
    <w:rsid w:val="00D63756"/>
    <w:rsid w:val="00D63DDD"/>
    <w:rsid w:val="00D6482C"/>
    <w:rsid w:val="00D65505"/>
    <w:rsid w:val="00D666A7"/>
    <w:rsid w:val="00D67CBF"/>
    <w:rsid w:val="00D7095F"/>
    <w:rsid w:val="00D70A32"/>
    <w:rsid w:val="00D70E6B"/>
    <w:rsid w:val="00D714D1"/>
    <w:rsid w:val="00D715A1"/>
    <w:rsid w:val="00D71705"/>
    <w:rsid w:val="00D73965"/>
    <w:rsid w:val="00D746F9"/>
    <w:rsid w:val="00D75141"/>
    <w:rsid w:val="00D755D6"/>
    <w:rsid w:val="00D80157"/>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E5E"/>
    <w:rsid w:val="00DA1906"/>
    <w:rsid w:val="00DA3549"/>
    <w:rsid w:val="00DA4153"/>
    <w:rsid w:val="00DA4CC7"/>
    <w:rsid w:val="00DA5269"/>
    <w:rsid w:val="00DA57FE"/>
    <w:rsid w:val="00DA6128"/>
    <w:rsid w:val="00DA6988"/>
    <w:rsid w:val="00DA6D02"/>
    <w:rsid w:val="00DA7168"/>
    <w:rsid w:val="00DB1C84"/>
    <w:rsid w:val="00DB2175"/>
    <w:rsid w:val="00DB2AB8"/>
    <w:rsid w:val="00DB301E"/>
    <w:rsid w:val="00DB325A"/>
    <w:rsid w:val="00DB3B78"/>
    <w:rsid w:val="00DB51F8"/>
    <w:rsid w:val="00DB5A0A"/>
    <w:rsid w:val="00DB5DCC"/>
    <w:rsid w:val="00DB7575"/>
    <w:rsid w:val="00DB780E"/>
    <w:rsid w:val="00DC2E76"/>
    <w:rsid w:val="00DC3784"/>
    <w:rsid w:val="00DC4AC6"/>
    <w:rsid w:val="00DC4D33"/>
    <w:rsid w:val="00DC5716"/>
    <w:rsid w:val="00DC706A"/>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162C"/>
    <w:rsid w:val="00E04258"/>
    <w:rsid w:val="00E04F7F"/>
    <w:rsid w:val="00E05B6A"/>
    <w:rsid w:val="00E07ABD"/>
    <w:rsid w:val="00E07DCB"/>
    <w:rsid w:val="00E07DE6"/>
    <w:rsid w:val="00E10967"/>
    <w:rsid w:val="00E11B34"/>
    <w:rsid w:val="00E1494A"/>
    <w:rsid w:val="00E14C61"/>
    <w:rsid w:val="00E16ED8"/>
    <w:rsid w:val="00E16EF5"/>
    <w:rsid w:val="00E17CD6"/>
    <w:rsid w:val="00E2031D"/>
    <w:rsid w:val="00E206EA"/>
    <w:rsid w:val="00E20710"/>
    <w:rsid w:val="00E20D19"/>
    <w:rsid w:val="00E20D50"/>
    <w:rsid w:val="00E20EAE"/>
    <w:rsid w:val="00E2154C"/>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5016"/>
    <w:rsid w:val="00E4502C"/>
    <w:rsid w:val="00E45381"/>
    <w:rsid w:val="00E45614"/>
    <w:rsid w:val="00E45DCC"/>
    <w:rsid w:val="00E465F9"/>
    <w:rsid w:val="00E47037"/>
    <w:rsid w:val="00E51018"/>
    <w:rsid w:val="00E51EC6"/>
    <w:rsid w:val="00E52137"/>
    <w:rsid w:val="00E522CE"/>
    <w:rsid w:val="00E527A4"/>
    <w:rsid w:val="00E527B1"/>
    <w:rsid w:val="00E52905"/>
    <w:rsid w:val="00E5570A"/>
    <w:rsid w:val="00E5622C"/>
    <w:rsid w:val="00E56244"/>
    <w:rsid w:val="00E56947"/>
    <w:rsid w:val="00E60FEC"/>
    <w:rsid w:val="00E6162B"/>
    <w:rsid w:val="00E6297A"/>
    <w:rsid w:val="00E63A5C"/>
    <w:rsid w:val="00E64FF1"/>
    <w:rsid w:val="00E65274"/>
    <w:rsid w:val="00E65CFC"/>
    <w:rsid w:val="00E66F6D"/>
    <w:rsid w:val="00E7010F"/>
    <w:rsid w:val="00E70D31"/>
    <w:rsid w:val="00E71194"/>
    <w:rsid w:val="00E71758"/>
    <w:rsid w:val="00E7270D"/>
    <w:rsid w:val="00E727A5"/>
    <w:rsid w:val="00E73CD5"/>
    <w:rsid w:val="00E742AE"/>
    <w:rsid w:val="00E74582"/>
    <w:rsid w:val="00E75313"/>
    <w:rsid w:val="00E75809"/>
    <w:rsid w:val="00E76FE6"/>
    <w:rsid w:val="00E77448"/>
    <w:rsid w:val="00E77A12"/>
    <w:rsid w:val="00E840FE"/>
    <w:rsid w:val="00E84613"/>
    <w:rsid w:val="00E84820"/>
    <w:rsid w:val="00E86FB5"/>
    <w:rsid w:val="00E8787F"/>
    <w:rsid w:val="00E9219F"/>
    <w:rsid w:val="00E92C7C"/>
    <w:rsid w:val="00E94BC2"/>
    <w:rsid w:val="00E94DED"/>
    <w:rsid w:val="00E957AA"/>
    <w:rsid w:val="00E97306"/>
    <w:rsid w:val="00E975D7"/>
    <w:rsid w:val="00EA0424"/>
    <w:rsid w:val="00EA0514"/>
    <w:rsid w:val="00EA1E50"/>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699B"/>
    <w:rsid w:val="00EB7B89"/>
    <w:rsid w:val="00EB7BE8"/>
    <w:rsid w:val="00EC0240"/>
    <w:rsid w:val="00EC1682"/>
    <w:rsid w:val="00EC31B0"/>
    <w:rsid w:val="00EC33A8"/>
    <w:rsid w:val="00EC4E68"/>
    <w:rsid w:val="00EC54F6"/>
    <w:rsid w:val="00EC5A6D"/>
    <w:rsid w:val="00EC5B15"/>
    <w:rsid w:val="00EC6364"/>
    <w:rsid w:val="00EC7296"/>
    <w:rsid w:val="00EC790F"/>
    <w:rsid w:val="00EC7BC5"/>
    <w:rsid w:val="00ED226E"/>
    <w:rsid w:val="00ED2D17"/>
    <w:rsid w:val="00ED3AAA"/>
    <w:rsid w:val="00ED4869"/>
    <w:rsid w:val="00ED5337"/>
    <w:rsid w:val="00ED5976"/>
    <w:rsid w:val="00ED62A8"/>
    <w:rsid w:val="00ED6BA9"/>
    <w:rsid w:val="00ED6F50"/>
    <w:rsid w:val="00ED777C"/>
    <w:rsid w:val="00ED78C9"/>
    <w:rsid w:val="00EE073E"/>
    <w:rsid w:val="00EE1F02"/>
    <w:rsid w:val="00EE3A7B"/>
    <w:rsid w:val="00EE4809"/>
    <w:rsid w:val="00EE49F9"/>
    <w:rsid w:val="00EE4F0D"/>
    <w:rsid w:val="00EE56B0"/>
    <w:rsid w:val="00EE5DD9"/>
    <w:rsid w:val="00EF2BC2"/>
    <w:rsid w:val="00EF3490"/>
    <w:rsid w:val="00EF3CDB"/>
    <w:rsid w:val="00EF415C"/>
    <w:rsid w:val="00EF4343"/>
    <w:rsid w:val="00F0096B"/>
    <w:rsid w:val="00F00B0A"/>
    <w:rsid w:val="00F00F22"/>
    <w:rsid w:val="00F01ABD"/>
    <w:rsid w:val="00F026FC"/>
    <w:rsid w:val="00F03015"/>
    <w:rsid w:val="00F03125"/>
    <w:rsid w:val="00F03422"/>
    <w:rsid w:val="00F0357C"/>
    <w:rsid w:val="00F04586"/>
    <w:rsid w:val="00F04E08"/>
    <w:rsid w:val="00F05074"/>
    <w:rsid w:val="00F053EF"/>
    <w:rsid w:val="00F05BDE"/>
    <w:rsid w:val="00F06410"/>
    <w:rsid w:val="00F079A5"/>
    <w:rsid w:val="00F10DBC"/>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A6"/>
    <w:rsid w:val="00F22ED0"/>
    <w:rsid w:val="00F2459A"/>
    <w:rsid w:val="00F24A5F"/>
    <w:rsid w:val="00F24F70"/>
    <w:rsid w:val="00F25951"/>
    <w:rsid w:val="00F26649"/>
    <w:rsid w:val="00F2784D"/>
    <w:rsid w:val="00F27C8A"/>
    <w:rsid w:val="00F27F65"/>
    <w:rsid w:val="00F30A57"/>
    <w:rsid w:val="00F30E47"/>
    <w:rsid w:val="00F30F9D"/>
    <w:rsid w:val="00F31CA5"/>
    <w:rsid w:val="00F32521"/>
    <w:rsid w:val="00F33905"/>
    <w:rsid w:val="00F341C8"/>
    <w:rsid w:val="00F34AF8"/>
    <w:rsid w:val="00F3534E"/>
    <w:rsid w:val="00F35578"/>
    <w:rsid w:val="00F4080E"/>
    <w:rsid w:val="00F43127"/>
    <w:rsid w:val="00F437C4"/>
    <w:rsid w:val="00F43D34"/>
    <w:rsid w:val="00F44182"/>
    <w:rsid w:val="00F44612"/>
    <w:rsid w:val="00F449CA"/>
    <w:rsid w:val="00F451BF"/>
    <w:rsid w:val="00F451CA"/>
    <w:rsid w:val="00F46798"/>
    <w:rsid w:val="00F47526"/>
    <w:rsid w:val="00F475A8"/>
    <w:rsid w:val="00F47D07"/>
    <w:rsid w:val="00F505AA"/>
    <w:rsid w:val="00F512A6"/>
    <w:rsid w:val="00F53B9C"/>
    <w:rsid w:val="00F56350"/>
    <w:rsid w:val="00F608F2"/>
    <w:rsid w:val="00F60E32"/>
    <w:rsid w:val="00F61B77"/>
    <w:rsid w:val="00F61BA2"/>
    <w:rsid w:val="00F622B9"/>
    <w:rsid w:val="00F62A86"/>
    <w:rsid w:val="00F63B03"/>
    <w:rsid w:val="00F63F4F"/>
    <w:rsid w:val="00F651A7"/>
    <w:rsid w:val="00F651BC"/>
    <w:rsid w:val="00F6545C"/>
    <w:rsid w:val="00F66AAA"/>
    <w:rsid w:val="00F67B13"/>
    <w:rsid w:val="00F701D2"/>
    <w:rsid w:val="00F71DBA"/>
    <w:rsid w:val="00F72032"/>
    <w:rsid w:val="00F74045"/>
    <w:rsid w:val="00F740DF"/>
    <w:rsid w:val="00F74693"/>
    <w:rsid w:val="00F75C28"/>
    <w:rsid w:val="00F75EB8"/>
    <w:rsid w:val="00F76E8B"/>
    <w:rsid w:val="00F7713B"/>
    <w:rsid w:val="00F7734F"/>
    <w:rsid w:val="00F81544"/>
    <w:rsid w:val="00F8171D"/>
    <w:rsid w:val="00F82DE0"/>
    <w:rsid w:val="00F83713"/>
    <w:rsid w:val="00F8446C"/>
    <w:rsid w:val="00F84A95"/>
    <w:rsid w:val="00F85AB6"/>
    <w:rsid w:val="00F86870"/>
    <w:rsid w:val="00F901FB"/>
    <w:rsid w:val="00F904A8"/>
    <w:rsid w:val="00F90EFF"/>
    <w:rsid w:val="00F90FF2"/>
    <w:rsid w:val="00F936C0"/>
    <w:rsid w:val="00F948BC"/>
    <w:rsid w:val="00F96809"/>
    <w:rsid w:val="00FA0A84"/>
    <w:rsid w:val="00FA11A5"/>
    <w:rsid w:val="00FA12E8"/>
    <w:rsid w:val="00FA2511"/>
    <w:rsid w:val="00FA3CA9"/>
    <w:rsid w:val="00FA4201"/>
    <w:rsid w:val="00FA4B07"/>
    <w:rsid w:val="00FA5783"/>
    <w:rsid w:val="00FA5E78"/>
    <w:rsid w:val="00FA65B7"/>
    <w:rsid w:val="00FA6D77"/>
    <w:rsid w:val="00FA7006"/>
    <w:rsid w:val="00FA72C4"/>
    <w:rsid w:val="00FA7526"/>
    <w:rsid w:val="00FA78DC"/>
    <w:rsid w:val="00FB015E"/>
    <w:rsid w:val="00FB09AA"/>
    <w:rsid w:val="00FB21D1"/>
    <w:rsid w:val="00FB2B95"/>
    <w:rsid w:val="00FB435A"/>
    <w:rsid w:val="00FB5737"/>
    <w:rsid w:val="00FB5849"/>
    <w:rsid w:val="00FB5C96"/>
    <w:rsid w:val="00FB6FB4"/>
    <w:rsid w:val="00FC1743"/>
    <w:rsid w:val="00FC2162"/>
    <w:rsid w:val="00FC2D52"/>
    <w:rsid w:val="00FC36AD"/>
    <w:rsid w:val="00FC383C"/>
    <w:rsid w:val="00FC4C23"/>
    <w:rsid w:val="00FC4C25"/>
    <w:rsid w:val="00FC69A7"/>
    <w:rsid w:val="00FC7450"/>
    <w:rsid w:val="00FC7BA6"/>
    <w:rsid w:val="00FD071C"/>
    <w:rsid w:val="00FD1401"/>
    <w:rsid w:val="00FD168C"/>
    <w:rsid w:val="00FD1DCE"/>
    <w:rsid w:val="00FD1FDF"/>
    <w:rsid w:val="00FD23E0"/>
    <w:rsid w:val="00FD4CCC"/>
    <w:rsid w:val="00FD5733"/>
    <w:rsid w:val="00FE1D1F"/>
    <w:rsid w:val="00FE1FEA"/>
    <w:rsid w:val="00FE2B2F"/>
    <w:rsid w:val="00FE3882"/>
    <w:rsid w:val="00FE38D1"/>
    <w:rsid w:val="00FE3FCC"/>
    <w:rsid w:val="00FE42B9"/>
    <w:rsid w:val="00FE4C82"/>
    <w:rsid w:val="00FE5940"/>
    <w:rsid w:val="00FF0614"/>
    <w:rsid w:val="00FF0B21"/>
    <w:rsid w:val="00FF0D01"/>
    <w:rsid w:val="00FF1701"/>
    <w:rsid w:val="00FF1D00"/>
    <w:rsid w:val="00FF23EB"/>
    <w:rsid w:val="00FF2C91"/>
    <w:rsid w:val="00FF2EA4"/>
    <w:rsid w:val="00FF47D7"/>
    <w:rsid w:val="00FF4A5E"/>
    <w:rsid w:val="00FF4AD9"/>
    <w:rsid w:val="00FF6390"/>
    <w:rsid w:val="00FF6399"/>
    <w:rsid w:val="00FF7A25"/>
    <w:rsid w:val="00FF7A36"/>
    <w:rsid w:val="00FF7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D1C84-17AC-495E-81AB-1ABB0458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9834</Words>
  <Characters>59004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68701</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krosol</dc:creator>
  <cp:lastModifiedBy>Inwestycje</cp:lastModifiedBy>
  <cp:revision>54</cp:revision>
  <cp:lastPrinted>2019-06-06T08:52:00Z</cp:lastPrinted>
  <dcterms:created xsi:type="dcterms:W3CDTF">2019-03-05T09:39:00Z</dcterms:created>
  <dcterms:modified xsi:type="dcterms:W3CDTF">2019-07-23T09:46:00Z</dcterms:modified>
</cp:coreProperties>
</file>