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2A7" w:rsidRDefault="007132A7" w:rsidP="00E81BCE">
      <w:pPr>
        <w:pStyle w:val="NormalnyWeb"/>
        <w:spacing w:after="0" w:afterAutospacing="0"/>
        <w:rPr>
          <w:rFonts w:ascii="Bangkok" w:hAnsi="Bangkok"/>
        </w:rPr>
      </w:pPr>
    </w:p>
    <w:p w:rsidR="006E606D" w:rsidRPr="005E0F47" w:rsidRDefault="006E606D" w:rsidP="006E606D">
      <w:pPr>
        <w:spacing w:after="0" w:line="240" w:lineRule="auto"/>
        <w:rPr>
          <w:rFonts w:ascii="Arial" w:hAnsi="Arial" w:cs="Arial"/>
          <w:b/>
        </w:rPr>
      </w:pPr>
      <w:r w:rsidRPr="005E0F47">
        <w:rPr>
          <w:rFonts w:ascii="Arial" w:hAnsi="Arial" w:cs="Arial"/>
          <w:b/>
        </w:rPr>
        <w:t>Zapytani</w:t>
      </w:r>
      <w:r>
        <w:rPr>
          <w:rFonts w:ascii="Arial" w:hAnsi="Arial" w:cs="Arial"/>
          <w:b/>
        </w:rPr>
        <w:t xml:space="preserve">a i odpowiedzi </w:t>
      </w:r>
      <w:r w:rsidRPr="005E0F47">
        <w:rPr>
          <w:rFonts w:ascii="Arial" w:hAnsi="Arial" w:cs="Arial"/>
          <w:b/>
        </w:rPr>
        <w:t xml:space="preserve">dotyczące ogłoszenia o zamówienie </w:t>
      </w:r>
      <w:r>
        <w:rPr>
          <w:rFonts w:ascii="Arial" w:hAnsi="Arial" w:cs="Arial"/>
          <w:b/>
        </w:rPr>
        <w:t xml:space="preserve"> publiczne na roboty</w:t>
      </w:r>
    </w:p>
    <w:p w:rsidR="006E606D" w:rsidRPr="005E0F47" w:rsidRDefault="006E606D" w:rsidP="006E606D">
      <w:pPr>
        <w:spacing w:after="0" w:line="240" w:lineRule="auto"/>
        <w:rPr>
          <w:rFonts w:ascii="Arial" w:hAnsi="Arial" w:cs="Arial"/>
          <w:b/>
        </w:rPr>
      </w:pPr>
      <w:r w:rsidRPr="005E0F47">
        <w:rPr>
          <w:rFonts w:ascii="Arial" w:hAnsi="Arial" w:cs="Arial"/>
          <w:b/>
        </w:rPr>
        <w:t>budowlane pn.</w:t>
      </w:r>
    </w:p>
    <w:p w:rsidR="006E606D" w:rsidRPr="005E0F47" w:rsidRDefault="006E606D" w:rsidP="006E606D">
      <w:pPr>
        <w:spacing w:after="0" w:line="240" w:lineRule="auto"/>
        <w:rPr>
          <w:rFonts w:ascii="Arial" w:hAnsi="Arial" w:cs="Arial"/>
          <w:b/>
        </w:rPr>
      </w:pPr>
      <w:r w:rsidRPr="005E0F47">
        <w:rPr>
          <w:rFonts w:ascii="Arial" w:hAnsi="Arial" w:cs="Arial"/>
          <w:b/>
        </w:rPr>
        <w:t xml:space="preserve">              </w:t>
      </w:r>
    </w:p>
    <w:p w:rsidR="006E606D" w:rsidRPr="005E0F47" w:rsidRDefault="006E606D" w:rsidP="006E606D">
      <w:pPr>
        <w:rPr>
          <w:rFonts w:ascii="Arial" w:hAnsi="Arial" w:cs="Arial"/>
          <w:b/>
        </w:rPr>
      </w:pPr>
      <w:r w:rsidRPr="005E0F47">
        <w:rPr>
          <w:rFonts w:ascii="Arial" w:hAnsi="Arial" w:cs="Arial"/>
          <w:b/>
        </w:rPr>
        <w:t xml:space="preserve">Budowa chodnika w pasie drogi dz.nr.169/4 (jednostronnie od strony kościoła ) w </w:t>
      </w:r>
      <w:r>
        <w:rPr>
          <w:rFonts w:ascii="Arial" w:hAnsi="Arial" w:cs="Arial"/>
          <w:b/>
        </w:rPr>
        <w:t xml:space="preserve">  </w:t>
      </w:r>
      <w:r w:rsidRPr="005E0F47">
        <w:rPr>
          <w:rFonts w:ascii="Arial" w:hAnsi="Arial" w:cs="Arial"/>
          <w:b/>
        </w:rPr>
        <w:t>miejscowości Bierzów I etap proszę o odpowiedz na pytanie :</w:t>
      </w:r>
    </w:p>
    <w:p w:rsidR="007132A7" w:rsidRPr="00916036" w:rsidRDefault="007132A7" w:rsidP="007132A7">
      <w:pPr>
        <w:rPr>
          <w:rFonts w:cstheme="minorHAnsi"/>
          <w:b/>
          <w:sz w:val="24"/>
          <w:szCs w:val="24"/>
        </w:rPr>
      </w:pPr>
      <w:r w:rsidRPr="00916036">
        <w:rPr>
          <w:rFonts w:cstheme="minorHAnsi"/>
          <w:b/>
          <w:sz w:val="24"/>
          <w:szCs w:val="24"/>
        </w:rPr>
        <w:t xml:space="preserve">Pytanie nr 1:  Czy studnie TEGRA z poz. 5 są projektowane i włączane  do istniejącego kanału? </w:t>
      </w:r>
    </w:p>
    <w:p w:rsidR="00E81BCE" w:rsidRPr="007132A7" w:rsidRDefault="007132A7" w:rsidP="00E81BCE">
      <w:pPr>
        <w:pStyle w:val="NormalnyWeb"/>
        <w:spacing w:after="0" w:afterAutospacing="0"/>
        <w:rPr>
          <w:b/>
        </w:rPr>
      </w:pPr>
      <w:r w:rsidRPr="007132A7">
        <w:rPr>
          <w:rFonts w:ascii="Bangkok" w:hAnsi="Bangkok"/>
          <w:b/>
        </w:rPr>
        <w:t>O</w:t>
      </w:r>
      <w:r w:rsidR="00E81BCE" w:rsidRPr="007132A7">
        <w:rPr>
          <w:rFonts w:ascii="Bangkok" w:hAnsi="Bangkok"/>
          <w:b/>
        </w:rPr>
        <w:t xml:space="preserve">dpowiedź pyt. 1 </w:t>
      </w:r>
    </w:p>
    <w:p w:rsidR="00E81BCE" w:rsidRDefault="00E81BCE" w:rsidP="00E81BCE">
      <w:pPr>
        <w:pStyle w:val="NormalnyWeb"/>
        <w:spacing w:after="0" w:afterAutospacing="0"/>
      </w:pPr>
      <w:r>
        <w:rPr>
          <w:rFonts w:ascii="Bangkok" w:hAnsi="Bangkok"/>
        </w:rPr>
        <w:t xml:space="preserve">Poz. 5 przedmiaru KNR-W-2-180517-02 projektuje się studzienki kanalizacyjne systemowe TEGRA o średnicy 600mm zamknięte rurą teleskopową szt-6. </w:t>
      </w:r>
    </w:p>
    <w:p w:rsidR="00E81BCE" w:rsidRDefault="00E81BCE" w:rsidP="00E81BCE">
      <w:pPr>
        <w:pStyle w:val="NormalnyWeb"/>
        <w:spacing w:after="0" w:afterAutospacing="0"/>
      </w:pPr>
      <w:r>
        <w:rPr>
          <w:rFonts w:ascii="Bangkok" w:hAnsi="Bangkok"/>
        </w:rPr>
        <w:t xml:space="preserve">Poz. 6 </w:t>
      </w:r>
      <w:proofErr w:type="spellStart"/>
      <w:r>
        <w:rPr>
          <w:rFonts w:ascii="Bangkok" w:hAnsi="Bangkok"/>
        </w:rPr>
        <w:t>KNR-W</w:t>
      </w:r>
      <w:proofErr w:type="spellEnd"/>
      <w:r>
        <w:rPr>
          <w:rFonts w:ascii="Bangkok" w:hAnsi="Bangkok"/>
        </w:rPr>
        <w:t xml:space="preserve"> 2-18 0517-02 Studzienki kanalizacyjne systemowe TEGRA o średnicy 600 mm zamkniecie rurą teleskopową – wpusty uliczne – szt. 6 </w:t>
      </w:r>
    </w:p>
    <w:p w:rsidR="00E81BCE" w:rsidRDefault="00E81BCE" w:rsidP="00E81BCE">
      <w:pPr>
        <w:pStyle w:val="NormalnyWeb"/>
        <w:spacing w:after="0" w:afterAutospacing="0"/>
      </w:pPr>
      <w:r>
        <w:rPr>
          <w:rFonts w:ascii="Bangkok" w:hAnsi="Bangkok"/>
        </w:rPr>
        <w:t xml:space="preserve">Na przebiegu projektowanego chodnika występują istniejące studzienki i wpusty uliczne szt. 3 oraz 3 szt. po przeciwnej stronie jezdni. </w:t>
      </w:r>
    </w:p>
    <w:p w:rsidR="00E81BCE" w:rsidRDefault="00E81BCE" w:rsidP="00E81BCE">
      <w:pPr>
        <w:pStyle w:val="NormalnyWeb"/>
        <w:spacing w:after="0" w:afterAutospacing="0"/>
      </w:pPr>
      <w:r>
        <w:rPr>
          <w:rFonts w:ascii="Bangkok" w:hAnsi="Bangkok"/>
        </w:rPr>
        <w:t>Wpusty po stronie projektowanego chodnika w obecnym stanie są na terenie zielonym, podlegają rozbiórce oraz przesunięciu ich do rzędnej projektowanego cieku ulicznego - Studzienki kanalizacyjne systemowe TEGRA o średnicy 600 mm zamkniecie rurą teleskopową – wpusty uliczne szt. 3 ( nowe )</w:t>
      </w:r>
    </w:p>
    <w:p w:rsidR="00E81BCE" w:rsidRDefault="00E81BCE" w:rsidP="00E81BCE">
      <w:pPr>
        <w:pStyle w:val="NormalnyWeb"/>
        <w:spacing w:after="0" w:afterAutospacing="0"/>
      </w:pPr>
      <w:r>
        <w:rPr>
          <w:rFonts w:ascii="Bangkok" w:hAnsi="Bangkok"/>
        </w:rPr>
        <w:t xml:space="preserve">Wpusty leżące po przeciwnej stronie projektowanego chodnika – jezdni podlegają regulacji. </w:t>
      </w:r>
    </w:p>
    <w:p w:rsidR="00FD08FF" w:rsidRDefault="00FD08FF" w:rsidP="00FD08FF">
      <w:pPr>
        <w:rPr>
          <w:rFonts w:cstheme="minorHAnsi"/>
          <w:b/>
          <w:sz w:val="24"/>
          <w:szCs w:val="24"/>
        </w:rPr>
      </w:pPr>
    </w:p>
    <w:p w:rsidR="00FD08FF" w:rsidRPr="00916036" w:rsidRDefault="00FD08FF" w:rsidP="00FD08FF">
      <w:pPr>
        <w:rPr>
          <w:rFonts w:cstheme="minorHAnsi"/>
          <w:b/>
          <w:sz w:val="24"/>
          <w:szCs w:val="24"/>
        </w:rPr>
      </w:pPr>
      <w:r w:rsidRPr="00916036">
        <w:rPr>
          <w:rFonts w:cstheme="minorHAnsi"/>
          <w:b/>
          <w:sz w:val="24"/>
          <w:szCs w:val="24"/>
        </w:rPr>
        <w:t xml:space="preserve">Pytanie nr 2:  Czy studzienki systemowe TEGRA poz. 6 – wpusty uliczne są projektowane i włączane do istniejących </w:t>
      </w:r>
      <w:proofErr w:type="spellStart"/>
      <w:r w:rsidRPr="00916036">
        <w:rPr>
          <w:rFonts w:cstheme="minorHAnsi"/>
          <w:b/>
          <w:sz w:val="24"/>
          <w:szCs w:val="24"/>
        </w:rPr>
        <w:t>przykanalików</w:t>
      </w:r>
      <w:proofErr w:type="spellEnd"/>
      <w:r w:rsidRPr="00916036">
        <w:rPr>
          <w:rFonts w:cstheme="minorHAnsi"/>
          <w:b/>
          <w:sz w:val="24"/>
          <w:szCs w:val="24"/>
        </w:rPr>
        <w:t>?</w:t>
      </w:r>
    </w:p>
    <w:p w:rsidR="00E81BCE" w:rsidRPr="00FD08FF" w:rsidRDefault="00E81BCE" w:rsidP="00E81BCE">
      <w:pPr>
        <w:pStyle w:val="NormalnyWeb"/>
        <w:spacing w:after="0" w:afterAutospacing="0"/>
        <w:rPr>
          <w:b/>
        </w:rPr>
      </w:pPr>
      <w:r w:rsidRPr="00FD08FF">
        <w:rPr>
          <w:rFonts w:ascii="Bangkok" w:hAnsi="Bangkok"/>
          <w:b/>
        </w:rPr>
        <w:t xml:space="preserve">Odpowiedź na pyt. Nr 2 </w:t>
      </w:r>
    </w:p>
    <w:p w:rsidR="00E81BCE" w:rsidRDefault="00E81BCE" w:rsidP="00E81BCE">
      <w:pPr>
        <w:pStyle w:val="NormalnyWeb"/>
        <w:spacing w:after="0" w:afterAutospacing="0"/>
      </w:pPr>
      <w:r>
        <w:rPr>
          <w:rFonts w:ascii="Bangkok" w:hAnsi="Bangkok"/>
        </w:rPr>
        <w:t xml:space="preserve">Należy doliczyć wpięcie się poprzez wykonanie przykanalika do istniejącego kolektora na odległość około 1,5 m licząc od studzienek kanalizacyjnych TEGRA do kolektora ilość studzienek 3 szt. X 1,5m </w:t>
      </w:r>
    </w:p>
    <w:p w:rsidR="00C42B23" w:rsidRDefault="00C42B23" w:rsidP="00C42B23">
      <w:pPr>
        <w:rPr>
          <w:rFonts w:cstheme="minorHAnsi"/>
          <w:b/>
          <w:sz w:val="24"/>
          <w:szCs w:val="24"/>
        </w:rPr>
      </w:pPr>
    </w:p>
    <w:p w:rsidR="00C42B23" w:rsidRPr="00C42B23" w:rsidRDefault="00C42B23" w:rsidP="00C42B23">
      <w:pPr>
        <w:rPr>
          <w:rFonts w:cstheme="minorHAnsi"/>
          <w:sz w:val="24"/>
          <w:szCs w:val="24"/>
        </w:rPr>
      </w:pPr>
      <w:r w:rsidRPr="00916036">
        <w:rPr>
          <w:rFonts w:cstheme="minorHAnsi"/>
          <w:b/>
          <w:sz w:val="24"/>
          <w:szCs w:val="24"/>
        </w:rPr>
        <w:t xml:space="preserve">Pytanie nr 3. </w:t>
      </w:r>
      <w:r w:rsidRPr="00C42B23">
        <w:rPr>
          <w:rFonts w:cstheme="minorHAnsi"/>
          <w:sz w:val="24"/>
          <w:szCs w:val="24"/>
        </w:rPr>
        <w:t>W związku z ułożeniem cieku ulicznego mającego na celu odprowadzenie wód opadowych z ulicy do wpustów ulicznych nowo projektowanych, czy należy w pracach nawierzchniowych uwzględnić roboty remontowe frezowanie zdeformowanej nawierzchni bitumicznej na całym odcinku przebudowy chodnika na szerokość 0.7m, oczyścić i skropić nawierzchnię drogową emulsją bitumiczną i finalnie wykon</w:t>
      </w:r>
      <w:bookmarkStart w:id="0" w:name="_GoBack"/>
      <w:bookmarkEnd w:id="0"/>
      <w:r w:rsidRPr="00C42B23">
        <w:rPr>
          <w:rFonts w:cstheme="minorHAnsi"/>
          <w:sz w:val="24"/>
          <w:szCs w:val="24"/>
        </w:rPr>
        <w:t>ać nową nawierzchnię asfaltową z betonu asfaltowego AC 11S50/70 szerokość 0,7m  ?</w:t>
      </w:r>
    </w:p>
    <w:p w:rsidR="003F51E1" w:rsidRDefault="003F51E1" w:rsidP="00E81BCE">
      <w:pPr>
        <w:pStyle w:val="NormalnyWeb"/>
        <w:spacing w:after="0" w:afterAutospacing="0"/>
        <w:rPr>
          <w:rFonts w:ascii="Bangkok" w:hAnsi="Bangkok"/>
          <w:b/>
        </w:rPr>
      </w:pPr>
    </w:p>
    <w:p w:rsidR="003F51E1" w:rsidRDefault="003F51E1" w:rsidP="00E81BCE">
      <w:pPr>
        <w:pStyle w:val="NormalnyWeb"/>
        <w:spacing w:after="0" w:afterAutospacing="0"/>
        <w:rPr>
          <w:rFonts w:ascii="Bangkok" w:hAnsi="Bangkok"/>
          <w:b/>
        </w:rPr>
      </w:pPr>
    </w:p>
    <w:p w:rsidR="00E81BCE" w:rsidRPr="00C42B23" w:rsidRDefault="00E81BCE" w:rsidP="00E81BCE">
      <w:pPr>
        <w:pStyle w:val="NormalnyWeb"/>
        <w:spacing w:after="0" w:afterAutospacing="0"/>
        <w:rPr>
          <w:b/>
        </w:rPr>
      </w:pPr>
      <w:r w:rsidRPr="00C42B23">
        <w:rPr>
          <w:rFonts w:ascii="Bangkok" w:hAnsi="Bangkok"/>
          <w:b/>
        </w:rPr>
        <w:t>Od</w:t>
      </w:r>
      <w:r w:rsidR="00FD08FF" w:rsidRPr="00C42B23">
        <w:rPr>
          <w:rFonts w:ascii="Bangkok" w:hAnsi="Bangkok"/>
          <w:b/>
        </w:rPr>
        <w:t>powiedź n</w:t>
      </w:r>
      <w:r w:rsidRPr="00C42B23">
        <w:rPr>
          <w:rFonts w:ascii="Bangkok" w:hAnsi="Bangkok"/>
          <w:b/>
        </w:rPr>
        <w:t xml:space="preserve">a pytanie nr 3 </w:t>
      </w:r>
    </w:p>
    <w:p w:rsidR="00E81BCE" w:rsidRDefault="00E81BCE" w:rsidP="00C42B23">
      <w:pPr>
        <w:pStyle w:val="NormalnyWeb"/>
        <w:spacing w:before="0" w:beforeAutospacing="0" w:after="0" w:afterAutospacing="0"/>
      </w:pPr>
      <w:r>
        <w:rPr>
          <w:rFonts w:ascii="Bangkok" w:hAnsi="Bangkok"/>
        </w:rPr>
        <w:t xml:space="preserve">Na odcinku projektowanego chodnika występuje nawierzchnia asfaltowa w różnym stopniu deformacji. </w:t>
      </w:r>
    </w:p>
    <w:p w:rsidR="00E81BCE" w:rsidRDefault="00E81BCE" w:rsidP="00C42B23">
      <w:pPr>
        <w:pStyle w:val="NormalnyWeb"/>
        <w:spacing w:before="0" w:beforeAutospacing="0" w:after="0" w:afterAutospacing="0"/>
      </w:pPr>
      <w:r>
        <w:rPr>
          <w:rFonts w:ascii="Bangkok" w:hAnsi="Bangkok"/>
        </w:rPr>
        <w:t xml:space="preserve">Po ułożeniu cieku ze spadkiem do projektowanych wpustów jest zasadne dokonać frezowania nawierzchni na całym odcinku przebudowy chodnika o szerokości 0,5m, oczyścić i skropić nawierzchnię drogową emulsją bitumiczną i wykonać nową nawierzchnię asfaltową z betonu AC 11S50/70 nawiązując się i licując projektowany ciek. </w:t>
      </w:r>
    </w:p>
    <w:p w:rsidR="00F44573" w:rsidRDefault="00F44573"/>
    <w:sectPr w:rsidR="00F44573" w:rsidSect="00F445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ngk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/>
  <w:defaultTabStop w:val="708"/>
  <w:hyphenationZone w:val="425"/>
  <w:characterSpacingControl w:val="doNotCompress"/>
  <w:compat/>
  <w:rsids>
    <w:rsidRoot w:val="00E81BCE"/>
    <w:rsid w:val="003343E9"/>
    <w:rsid w:val="003F51E1"/>
    <w:rsid w:val="006E606D"/>
    <w:rsid w:val="007132A7"/>
    <w:rsid w:val="00B63EE3"/>
    <w:rsid w:val="00C42B23"/>
    <w:rsid w:val="00C53B0C"/>
    <w:rsid w:val="00E81BCE"/>
    <w:rsid w:val="00F44573"/>
    <w:rsid w:val="00FD0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5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81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4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348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Inwestycje</dc:creator>
  <cp:lastModifiedBy>Inwestycje</cp:lastModifiedBy>
  <cp:revision>6</cp:revision>
  <dcterms:created xsi:type="dcterms:W3CDTF">2019-06-18T05:45:00Z</dcterms:created>
  <dcterms:modified xsi:type="dcterms:W3CDTF">2019-06-18T06:21:00Z</dcterms:modified>
</cp:coreProperties>
</file>