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3B" w:rsidRPr="00DA48FA" w:rsidRDefault="00B3133B" w:rsidP="00DA48FA">
      <w:pPr>
        <w:framePr w:w="5049" w:h="1463" w:hSpace="142" w:wrap="around" w:vAnchor="page" w:hAnchor="page" w:x="1589" w:y="3176"/>
        <w:spacing w:after="0" w:line="276" w:lineRule="auto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3133B" w:rsidRPr="00DA48FA" w:rsidRDefault="00B3133B" w:rsidP="00DA48FA">
      <w:pPr>
        <w:framePr w:w="5049" w:h="1463" w:hSpace="142" w:wrap="around" w:vAnchor="page" w:hAnchor="page" w:x="1589" w:y="3176"/>
        <w:spacing w:after="0" w:line="276" w:lineRule="auto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3133B" w:rsidRPr="00DA48FA" w:rsidRDefault="00B3133B" w:rsidP="00DA48FA">
      <w:pPr>
        <w:spacing w:after="0" w:line="276" w:lineRule="auto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3133B" w:rsidRDefault="00A24093" w:rsidP="00DA48FA">
      <w:pPr>
        <w:spacing w:after="0" w:line="276" w:lineRule="auto"/>
        <w:rPr>
          <w:rFonts w:ascii="CG Omega" w:eastAsia="Times New Roman" w:hAnsi="CG Omega" w:cs="Arial"/>
          <w:sz w:val="20"/>
          <w:szCs w:val="20"/>
          <w:lang w:eastAsia="de-DE"/>
        </w:rPr>
      </w:pPr>
      <w:r>
        <w:rPr>
          <w:rFonts w:ascii="CG Omega" w:eastAsia="Times New Roman" w:hAnsi="CG Omega" w:cs="Arial"/>
          <w:sz w:val="20"/>
          <w:szCs w:val="20"/>
          <w:lang w:eastAsia="de-DE"/>
        </w:rPr>
        <w:tab/>
      </w:r>
      <w:r>
        <w:rPr>
          <w:rFonts w:ascii="CG Omega" w:eastAsia="Times New Roman" w:hAnsi="CG Omega" w:cs="Arial"/>
          <w:sz w:val="20"/>
          <w:szCs w:val="20"/>
          <w:lang w:eastAsia="de-DE"/>
        </w:rPr>
        <w:tab/>
      </w:r>
      <w:r>
        <w:rPr>
          <w:rFonts w:ascii="CG Omega" w:eastAsia="Times New Roman" w:hAnsi="CG Omega" w:cs="Arial"/>
          <w:sz w:val="20"/>
          <w:szCs w:val="20"/>
          <w:lang w:eastAsia="de-DE"/>
        </w:rPr>
        <w:tab/>
      </w:r>
      <w:r>
        <w:rPr>
          <w:rFonts w:ascii="CG Omega" w:eastAsia="Times New Roman" w:hAnsi="CG Omega" w:cs="Arial"/>
          <w:sz w:val="20"/>
          <w:szCs w:val="20"/>
          <w:lang w:eastAsia="de-DE"/>
        </w:rPr>
        <w:tab/>
      </w:r>
      <w:r>
        <w:rPr>
          <w:rFonts w:ascii="CG Omega" w:eastAsia="Times New Roman" w:hAnsi="CG Omega" w:cs="Arial"/>
          <w:sz w:val="20"/>
          <w:szCs w:val="20"/>
          <w:lang w:eastAsia="de-DE"/>
        </w:rPr>
        <w:tab/>
      </w:r>
      <w:r>
        <w:rPr>
          <w:rFonts w:ascii="CG Omega" w:eastAsia="Times New Roman" w:hAnsi="CG Omega" w:cs="Arial"/>
          <w:sz w:val="20"/>
          <w:szCs w:val="20"/>
          <w:lang w:eastAsia="de-DE"/>
        </w:rPr>
        <w:tab/>
      </w:r>
      <w:r>
        <w:rPr>
          <w:rFonts w:ascii="CG Omega" w:eastAsia="Times New Roman" w:hAnsi="CG Omega" w:cs="Arial"/>
          <w:sz w:val="20"/>
          <w:szCs w:val="20"/>
          <w:lang w:eastAsia="de-DE"/>
        </w:rPr>
        <w:tab/>
        <w:t>Skarbimierz-Osiedle 20.04.2017r.</w:t>
      </w:r>
    </w:p>
    <w:p w:rsidR="00BB4643" w:rsidRDefault="00BB4643" w:rsidP="00DA48FA">
      <w:pPr>
        <w:spacing w:after="0" w:line="276" w:lineRule="auto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B4643" w:rsidRPr="00DA48FA" w:rsidRDefault="00BB4643" w:rsidP="00DA48FA">
      <w:pPr>
        <w:spacing w:after="0" w:line="276" w:lineRule="auto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3133B" w:rsidRPr="00DA48FA" w:rsidRDefault="00B3133B" w:rsidP="00DA48FA">
      <w:pPr>
        <w:framePr w:w="2886" w:h="2308" w:hSpace="142" w:wrap="around" w:vAnchor="page" w:hAnchor="page" w:x="8778" w:y="2737"/>
        <w:spacing w:after="0" w:line="276" w:lineRule="auto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3133B" w:rsidRPr="00DA48FA" w:rsidRDefault="00B3133B" w:rsidP="00DA48FA">
      <w:pPr>
        <w:framePr w:w="2886" w:h="2308" w:hSpace="142" w:wrap="around" w:vAnchor="page" w:hAnchor="page" w:x="8778" w:y="2737"/>
        <w:spacing w:after="0" w:line="276" w:lineRule="auto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3133B" w:rsidRDefault="00B3133B" w:rsidP="00DA48FA">
      <w:pPr>
        <w:spacing w:after="0" w:line="276" w:lineRule="auto"/>
        <w:ind w:firstLine="426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B4643" w:rsidRDefault="00BB4643" w:rsidP="00DA48FA">
      <w:pPr>
        <w:spacing w:after="0" w:line="276" w:lineRule="auto"/>
        <w:ind w:firstLine="426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B4643" w:rsidRDefault="00BB4643" w:rsidP="00DA48FA">
      <w:pPr>
        <w:spacing w:after="0" w:line="276" w:lineRule="auto"/>
        <w:ind w:firstLine="426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B4643" w:rsidRDefault="00BB4643" w:rsidP="00DA48FA">
      <w:pPr>
        <w:spacing w:after="0" w:line="276" w:lineRule="auto"/>
        <w:ind w:firstLine="426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B4643" w:rsidRDefault="00BB4643" w:rsidP="00DA48FA">
      <w:pPr>
        <w:spacing w:after="0" w:line="276" w:lineRule="auto"/>
        <w:ind w:firstLine="426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B4643" w:rsidRPr="00DA48FA" w:rsidRDefault="00BB4643" w:rsidP="00DA48FA">
      <w:pPr>
        <w:spacing w:after="0" w:line="276" w:lineRule="auto"/>
        <w:ind w:firstLine="426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B3133B" w:rsidRPr="00DA48FA" w:rsidRDefault="00B3133B" w:rsidP="00DA48FA">
      <w:pPr>
        <w:spacing w:after="0" w:line="276" w:lineRule="auto"/>
        <w:ind w:firstLine="426"/>
        <w:rPr>
          <w:rFonts w:ascii="CG Omega" w:eastAsia="Times New Roman" w:hAnsi="CG Omega" w:cs="Arial"/>
          <w:sz w:val="20"/>
          <w:szCs w:val="20"/>
          <w:lang w:eastAsia="de-DE"/>
        </w:rPr>
      </w:pPr>
    </w:p>
    <w:p w:rsidR="004F7159" w:rsidRPr="00DA48FA" w:rsidRDefault="0022212D" w:rsidP="00DA48FA">
      <w:pPr>
        <w:pStyle w:val="Nagwek1"/>
        <w:spacing w:line="276" w:lineRule="auto"/>
        <w:jc w:val="both"/>
        <w:rPr>
          <w:rFonts w:ascii="CG Omega" w:hAnsi="CG Omega" w:cs="Arial"/>
          <w:bCs/>
          <w:sz w:val="22"/>
          <w:szCs w:val="22"/>
          <w:lang w:val="pl-PL"/>
        </w:rPr>
      </w:pPr>
      <w:r w:rsidRPr="00DA48FA">
        <w:rPr>
          <w:rFonts w:ascii="CG Omega" w:hAnsi="CG Omega" w:cs="Arial"/>
          <w:sz w:val="22"/>
          <w:szCs w:val="22"/>
          <w:lang w:val="pl-PL" w:eastAsia="de-DE"/>
        </w:rPr>
        <w:t xml:space="preserve">Dotyczy: </w:t>
      </w:r>
      <w:r w:rsidR="00B3133B" w:rsidRPr="00DA48FA">
        <w:rPr>
          <w:rFonts w:ascii="CG Omega" w:hAnsi="CG Omega" w:cs="Arial"/>
          <w:b w:val="0"/>
          <w:sz w:val="22"/>
          <w:szCs w:val="22"/>
          <w:lang w:val="pl-PL" w:eastAsia="de-DE"/>
        </w:rPr>
        <w:t xml:space="preserve">przetargu nieograniczonego </w:t>
      </w:r>
      <w:r w:rsidR="00C04DB0" w:rsidRPr="00DA48FA">
        <w:rPr>
          <w:rFonts w:ascii="CG Omega" w:hAnsi="CG Omega" w:cs="Arial"/>
          <w:b w:val="0"/>
          <w:sz w:val="22"/>
          <w:szCs w:val="22"/>
          <w:lang w:val="pl-PL" w:eastAsia="de-DE"/>
        </w:rPr>
        <w:t xml:space="preserve">o wartości poniżej kwoty określonej na podstawie przepisów art. 11 ust. 8 </w:t>
      </w:r>
      <w:proofErr w:type="spellStart"/>
      <w:r w:rsidR="00C04DB0" w:rsidRPr="00DA48FA">
        <w:rPr>
          <w:rFonts w:ascii="CG Omega" w:hAnsi="CG Omega" w:cs="Arial"/>
          <w:b w:val="0"/>
          <w:sz w:val="22"/>
          <w:szCs w:val="22"/>
          <w:lang w:val="pl-PL" w:eastAsia="de-DE"/>
        </w:rPr>
        <w:t>Pzp</w:t>
      </w:r>
      <w:proofErr w:type="spellEnd"/>
      <w:r w:rsidR="00C04DB0" w:rsidRPr="00DA48FA">
        <w:rPr>
          <w:rFonts w:ascii="CG Omega" w:hAnsi="CG Omega" w:cs="Arial"/>
          <w:b w:val="0"/>
          <w:sz w:val="22"/>
          <w:szCs w:val="22"/>
          <w:lang w:val="pl-PL" w:eastAsia="de-DE"/>
        </w:rPr>
        <w:t xml:space="preserve"> </w:t>
      </w:r>
      <w:r w:rsidR="00322336" w:rsidRPr="00DA48FA">
        <w:rPr>
          <w:rFonts w:ascii="CG Omega" w:hAnsi="CG Omega" w:cs="Arial"/>
          <w:b w:val="0"/>
          <w:sz w:val="22"/>
          <w:szCs w:val="22"/>
          <w:lang w:val="pl-PL" w:eastAsia="de-DE"/>
        </w:rPr>
        <w:t>na</w:t>
      </w:r>
      <w:r w:rsidR="00322336" w:rsidRPr="00DA48FA">
        <w:rPr>
          <w:rFonts w:ascii="CG Omega" w:hAnsi="CG Omega" w:cs="Arial"/>
          <w:sz w:val="22"/>
          <w:szCs w:val="22"/>
          <w:lang w:val="pl-PL" w:eastAsia="de-DE"/>
        </w:rPr>
        <w:t xml:space="preserve"> </w:t>
      </w:r>
      <w:r w:rsidRPr="00DA48FA">
        <w:rPr>
          <w:rFonts w:ascii="CG Omega" w:hAnsi="CG Omega" w:cs="Arial"/>
          <w:sz w:val="22"/>
          <w:szCs w:val="22"/>
          <w:lang w:val="pl-PL"/>
        </w:rPr>
        <w:t>„</w:t>
      </w:r>
      <w:r w:rsidR="004F7159" w:rsidRPr="00DA48FA">
        <w:rPr>
          <w:rFonts w:ascii="CG Omega" w:hAnsi="CG Omega" w:cs="Arial"/>
          <w:color w:val="000000"/>
          <w:sz w:val="22"/>
          <w:szCs w:val="22"/>
          <w:lang w:val="pl-PL"/>
        </w:rPr>
        <w:t>Przebudowę drogi gminnej Małujowice-Skarbimierz – I etap”</w:t>
      </w:r>
    </w:p>
    <w:p w:rsidR="00B3133B" w:rsidRDefault="00B3133B" w:rsidP="00DA48FA">
      <w:pPr>
        <w:spacing w:after="0" w:line="276" w:lineRule="auto"/>
        <w:jc w:val="both"/>
        <w:rPr>
          <w:rFonts w:ascii="CG Omega" w:eastAsia="Times New Roman" w:hAnsi="CG Omega" w:cs="Arial"/>
          <w:lang w:eastAsia="de-DE"/>
        </w:rPr>
      </w:pPr>
    </w:p>
    <w:p w:rsidR="00DA48FA" w:rsidRDefault="00DA48FA" w:rsidP="00DA48FA">
      <w:pPr>
        <w:spacing w:after="0" w:line="276" w:lineRule="auto"/>
        <w:jc w:val="both"/>
        <w:rPr>
          <w:rFonts w:ascii="CG Omega" w:eastAsia="Times New Roman" w:hAnsi="CG Omega" w:cs="Arial"/>
          <w:lang w:eastAsia="de-DE"/>
        </w:rPr>
      </w:pPr>
    </w:p>
    <w:p w:rsidR="00B3133B" w:rsidRPr="00DA48FA" w:rsidRDefault="00DA48FA" w:rsidP="00DA48FA">
      <w:pPr>
        <w:spacing w:after="0" w:line="276" w:lineRule="auto"/>
        <w:ind w:left="426"/>
        <w:jc w:val="both"/>
        <w:rPr>
          <w:rFonts w:ascii="CG Omega" w:eastAsia="Times New Roman" w:hAnsi="CG Omega" w:cs="Arial"/>
          <w:lang w:eastAsia="de-DE"/>
        </w:rPr>
      </w:pPr>
      <w:r>
        <w:rPr>
          <w:rFonts w:ascii="CG Omega" w:eastAsia="Times New Roman" w:hAnsi="CG Omega" w:cs="Arial"/>
          <w:lang w:eastAsia="de-DE"/>
        </w:rPr>
        <w:t xml:space="preserve">     </w:t>
      </w:r>
      <w:r w:rsidR="0021379E" w:rsidRPr="00DA48FA">
        <w:rPr>
          <w:rFonts w:ascii="CG Omega" w:eastAsia="Times New Roman" w:hAnsi="CG Omega" w:cs="Arial"/>
          <w:lang w:eastAsia="de-DE"/>
        </w:rPr>
        <w:t xml:space="preserve">W związku z przystąpieniem do </w:t>
      </w:r>
      <w:proofErr w:type="spellStart"/>
      <w:r w:rsidR="0021379E" w:rsidRPr="00DA48FA">
        <w:rPr>
          <w:rFonts w:ascii="CG Omega" w:eastAsia="Times New Roman" w:hAnsi="CG Omega" w:cs="Arial"/>
          <w:lang w:eastAsia="de-DE"/>
        </w:rPr>
        <w:t>ww</w:t>
      </w:r>
      <w:proofErr w:type="spellEnd"/>
      <w:r w:rsidR="0021379E" w:rsidRPr="00DA48FA">
        <w:rPr>
          <w:rFonts w:ascii="CG Omega" w:eastAsia="Times New Roman" w:hAnsi="CG Omega" w:cs="Arial"/>
          <w:lang w:eastAsia="de-DE"/>
        </w:rPr>
        <w:t xml:space="preserve"> postępowania przetargowego</w:t>
      </w:r>
      <w:r>
        <w:rPr>
          <w:rFonts w:ascii="CG Omega" w:eastAsia="Times New Roman" w:hAnsi="CG Omega" w:cs="Arial"/>
          <w:lang w:eastAsia="de-DE"/>
        </w:rPr>
        <w:t>,</w:t>
      </w:r>
      <w:r w:rsidR="0021379E" w:rsidRPr="00DA48FA">
        <w:rPr>
          <w:rFonts w:ascii="CG Omega" w:eastAsia="Times New Roman" w:hAnsi="CG Omega" w:cs="Arial"/>
          <w:lang w:eastAsia="de-DE"/>
        </w:rPr>
        <w:t xml:space="preserve"> zwracam się z prośbą o </w:t>
      </w:r>
      <w:r>
        <w:rPr>
          <w:rFonts w:ascii="CG Omega" w:eastAsia="Times New Roman" w:hAnsi="CG Omega" w:cs="Arial"/>
          <w:lang w:eastAsia="de-DE"/>
        </w:rPr>
        <w:t xml:space="preserve">udzielenie </w:t>
      </w:r>
      <w:r w:rsidR="0021379E" w:rsidRPr="00DA48FA">
        <w:rPr>
          <w:rFonts w:ascii="CG Omega" w:eastAsia="Times New Roman" w:hAnsi="CG Omega" w:cs="Arial"/>
          <w:lang w:eastAsia="de-DE"/>
        </w:rPr>
        <w:t>odpowiedzi na poniższe pytania</w:t>
      </w:r>
      <w:r>
        <w:rPr>
          <w:rFonts w:ascii="CG Omega" w:eastAsia="Times New Roman" w:hAnsi="CG Omega" w:cs="Arial"/>
          <w:lang w:eastAsia="de-DE"/>
        </w:rPr>
        <w:t xml:space="preserve"> tj.</w:t>
      </w:r>
      <w:r w:rsidR="0021379E" w:rsidRPr="00DA48FA">
        <w:rPr>
          <w:rFonts w:ascii="CG Omega" w:eastAsia="Times New Roman" w:hAnsi="CG Omega" w:cs="Arial"/>
          <w:lang w:eastAsia="de-DE"/>
        </w:rPr>
        <w:t>:</w:t>
      </w:r>
    </w:p>
    <w:p w:rsidR="0021379E" w:rsidRPr="00DA48FA" w:rsidRDefault="0021379E" w:rsidP="00DA48FA">
      <w:pPr>
        <w:spacing w:after="0" w:line="276" w:lineRule="auto"/>
        <w:ind w:left="426"/>
        <w:jc w:val="both"/>
        <w:rPr>
          <w:rFonts w:ascii="CG Omega" w:eastAsia="Times New Roman" w:hAnsi="CG Omega" w:cs="Arial"/>
          <w:lang w:eastAsia="de-DE"/>
        </w:rPr>
      </w:pPr>
    </w:p>
    <w:p w:rsidR="0021379E" w:rsidRPr="00DA48FA" w:rsidRDefault="0021379E" w:rsidP="00DA48F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G Omega" w:eastAsia="Times New Roman" w:hAnsi="CG Omega" w:cs="Arial"/>
          <w:lang w:eastAsia="de-DE"/>
        </w:rPr>
      </w:pPr>
      <w:r w:rsidRPr="00DA48FA">
        <w:rPr>
          <w:rFonts w:ascii="CG Omega" w:eastAsia="Times New Roman" w:hAnsi="CG Omega" w:cs="Arial"/>
          <w:lang w:eastAsia="de-DE"/>
        </w:rPr>
        <w:t xml:space="preserve">Na jaką kwotę Wykonawca powinien być ubezpieczony w zakresie prowadzonej działalności gospodarczej? </w:t>
      </w:r>
      <w:r w:rsidR="00DA48FA">
        <w:rPr>
          <w:rFonts w:ascii="CG Omega" w:eastAsia="Times New Roman" w:hAnsi="CG Omega" w:cs="Arial"/>
          <w:lang w:eastAsia="de-DE"/>
        </w:rPr>
        <w:t xml:space="preserve"> W </w:t>
      </w:r>
      <w:r w:rsidRPr="00DA48FA">
        <w:rPr>
          <w:rFonts w:ascii="CG Omega" w:eastAsia="Times New Roman" w:hAnsi="CG Omega" w:cs="Arial"/>
          <w:lang w:eastAsia="de-DE"/>
        </w:rPr>
        <w:t>SIWZ podana kwota jest „nieczytelna”.</w:t>
      </w:r>
    </w:p>
    <w:p w:rsidR="00A24093" w:rsidRDefault="00A24093" w:rsidP="00BB4643">
      <w:pPr>
        <w:pStyle w:val="Akapitzlist"/>
        <w:spacing w:after="0" w:line="276" w:lineRule="auto"/>
        <w:ind w:left="786"/>
        <w:jc w:val="both"/>
        <w:rPr>
          <w:rFonts w:ascii="CG Omega" w:eastAsia="Times New Roman" w:hAnsi="CG Omega" w:cs="Arial"/>
          <w:lang w:eastAsia="de-DE"/>
        </w:rPr>
      </w:pPr>
    </w:p>
    <w:p w:rsidR="00BB4643" w:rsidRDefault="00BB4643" w:rsidP="00BB4643">
      <w:pPr>
        <w:pStyle w:val="Akapitzlist"/>
        <w:spacing w:after="0" w:line="276" w:lineRule="auto"/>
        <w:ind w:left="786"/>
        <w:jc w:val="both"/>
        <w:rPr>
          <w:rFonts w:ascii="CG Omega" w:eastAsia="Times New Roman" w:hAnsi="CG Omega" w:cs="Arial"/>
          <w:lang w:eastAsia="de-DE"/>
        </w:rPr>
      </w:pPr>
      <w:r w:rsidRPr="00A24093">
        <w:rPr>
          <w:rFonts w:ascii="CG Omega" w:eastAsia="Times New Roman" w:hAnsi="CG Omega" w:cs="Arial"/>
          <w:u w:val="single"/>
          <w:lang w:eastAsia="de-DE"/>
        </w:rPr>
        <w:t>Odpowiedź :</w:t>
      </w:r>
      <w:r>
        <w:rPr>
          <w:rFonts w:ascii="CG Omega" w:eastAsia="Times New Roman" w:hAnsi="CG Omega" w:cs="Arial"/>
          <w:lang w:eastAsia="de-DE"/>
        </w:rPr>
        <w:t xml:space="preserve"> Wykonawca </w:t>
      </w:r>
      <w:r w:rsidR="00876492">
        <w:rPr>
          <w:rFonts w:ascii="CG Omega" w:eastAsia="Times New Roman" w:hAnsi="CG Omega" w:cs="Arial"/>
          <w:lang w:eastAsia="de-DE"/>
        </w:rPr>
        <w:t xml:space="preserve"> winien być ubezpieczony w zakresie prowadzonej </w:t>
      </w:r>
    </w:p>
    <w:p w:rsidR="00876492" w:rsidRDefault="00876492" w:rsidP="00BB4643">
      <w:pPr>
        <w:pStyle w:val="Akapitzlist"/>
        <w:spacing w:after="0" w:line="276" w:lineRule="auto"/>
        <w:ind w:left="786"/>
        <w:jc w:val="both"/>
        <w:rPr>
          <w:rFonts w:ascii="CG Omega" w:eastAsia="Times New Roman" w:hAnsi="CG Omega" w:cs="Arial"/>
          <w:lang w:eastAsia="de-DE"/>
        </w:rPr>
      </w:pPr>
      <w:r>
        <w:rPr>
          <w:rFonts w:ascii="CG Omega" w:eastAsia="Times New Roman" w:hAnsi="CG Omega" w:cs="Arial"/>
          <w:lang w:eastAsia="de-DE"/>
        </w:rPr>
        <w:t>Działalności  gospodarczej na kwotę 1000 000,00zł ( jeden milion złotych).</w:t>
      </w:r>
    </w:p>
    <w:p w:rsidR="00BB4643" w:rsidRDefault="00BB4643" w:rsidP="00BB4643">
      <w:pPr>
        <w:pStyle w:val="Akapitzlist"/>
        <w:spacing w:after="0" w:line="276" w:lineRule="auto"/>
        <w:ind w:left="786"/>
        <w:jc w:val="both"/>
        <w:rPr>
          <w:rFonts w:ascii="CG Omega" w:eastAsia="Times New Roman" w:hAnsi="CG Omega" w:cs="Arial"/>
          <w:lang w:eastAsia="de-DE"/>
        </w:rPr>
      </w:pPr>
    </w:p>
    <w:p w:rsidR="0021379E" w:rsidRPr="00DA48FA" w:rsidRDefault="00BB4643" w:rsidP="00DA48F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G Omega" w:eastAsia="Times New Roman" w:hAnsi="CG Omega" w:cs="Arial"/>
          <w:lang w:eastAsia="de-DE"/>
        </w:rPr>
      </w:pPr>
      <w:r>
        <w:rPr>
          <w:rFonts w:ascii="CG Omega" w:eastAsia="Times New Roman" w:hAnsi="CG Omega" w:cs="Arial"/>
          <w:lang w:eastAsia="de-DE"/>
        </w:rPr>
        <w:t xml:space="preserve">Na </w:t>
      </w:r>
      <w:r w:rsidR="0021379E" w:rsidRPr="00DA48FA">
        <w:rPr>
          <w:rFonts w:ascii="CG Omega" w:eastAsia="Times New Roman" w:hAnsi="CG Omega" w:cs="Arial"/>
          <w:lang w:eastAsia="de-DE"/>
        </w:rPr>
        <w:t xml:space="preserve"> spełnienie warunków dotyczących zdolności technicznej lub zawodowej Wykonawca musi wykazać się </w:t>
      </w:r>
      <w:r w:rsidR="0021379E" w:rsidRPr="00DA48FA">
        <w:rPr>
          <w:rFonts w:ascii="CG Omega" w:eastAsia="Times New Roman" w:hAnsi="CG Omega" w:cs="Arial"/>
          <w:u w:val="single"/>
          <w:lang w:eastAsia="de-DE"/>
        </w:rPr>
        <w:t xml:space="preserve">tylko </w:t>
      </w:r>
      <w:r w:rsidR="0021379E" w:rsidRPr="00DA48FA">
        <w:rPr>
          <w:rFonts w:ascii="CG Omega" w:eastAsia="Times New Roman" w:hAnsi="CG Omega" w:cs="Arial"/>
          <w:i/>
          <w:lang w:eastAsia="de-DE"/>
        </w:rPr>
        <w:t>doświadczeniem</w:t>
      </w:r>
      <w:r w:rsidR="0021379E" w:rsidRPr="00DA48FA">
        <w:rPr>
          <w:rFonts w:ascii="CG Omega" w:eastAsia="Times New Roman" w:hAnsi="CG Omega" w:cs="Arial"/>
          <w:lang w:eastAsia="de-DE"/>
        </w:rPr>
        <w:t xml:space="preserve"> </w:t>
      </w:r>
      <w:r w:rsidR="0021379E" w:rsidRPr="00DA48FA">
        <w:rPr>
          <w:rFonts w:ascii="CG Omega" w:eastAsia="Times New Roman" w:hAnsi="CG Omega" w:cs="Arial"/>
          <w:i/>
          <w:lang w:eastAsia="de-DE"/>
        </w:rPr>
        <w:t>w zakresie wykonania robót</w:t>
      </w:r>
      <w:r w:rsidR="0021379E" w:rsidRPr="00DA48FA">
        <w:rPr>
          <w:rFonts w:ascii="CG Omega" w:eastAsia="Times New Roman" w:hAnsi="CG Omega" w:cs="Arial"/>
          <w:lang w:eastAsia="de-DE"/>
        </w:rPr>
        <w:t xml:space="preserve"> zgodnie  z </w:t>
      </w:r>
      <w:r w:rsidR="00DA48FA">
        <w:rPr>
          <w:rFonts w:ascii="CG Omega" w:eastAsia="Times New Roman" w:hAnsi="CG Omega" w:cs="Arial"/>
          <w:lang w:eastAsia="de-DE"/>
        </w:rPr>
        <w:t xml:space="preserve">Rozdz. 7 </w:t>
      </w:r>
      <w:r w:rsidR="0021379E" w:rsidRPr="00DA48FA">
        <w:rPr>
          <w:rFonts w:ascii="CG Omega" w:eastAsia="Times New Roman" w:hAnsi="CG Omega" w:cs="Arial"/>
          <w:lang w:eastAsia="de-DE"/>
        </w:rPr>
        <w:t>pkt</w:t>
      </w:r>
      <w:r w:rsidR="00DA48FA">
        <w:rPr>
          <w:rFonts w:ascii="CG Omega" w:eastAsia="Times New Roman" w:hAnsi="CG Omega" w:cs="Arial"/>
          <w:lang w:eastAsia="de-DE"/>
        </w:rPr>
        <w:t xml:space="preserve">. 2 </w:t>
      </w:r>
      <w:proofErr w:type="spellStart"/>
      <w:r w:rsidR="00DA48FA">
        <w:rPr>
          <w:rFonts w:ascii="CG Omega" w:eastAsia="Times New Roman" w:hAnsi="CG Omega" w:cs="Arial"/>
          <w:lang w:eastAsia="de-DE"/>
        </w:rPr>
        <w:t>ppkt</w:t>
      </w:r>
      <w:proofErr w:type="spellEnd"/>
      <w:r w:rsidR="0021379E" w:rsidRPr="00DA48FA">
        <w:rPr>
          <w:rFonts w:ascii="CG Omega" w:eastAsia="Times New Roman" w:hAnsi="CG Omega" w:cs="Arial"/>
          <w:lang w:eastAsia="de-DE"/>
        </w:rPr>
        <w:t xml:space="preserve"> c SIWZ. Natomiast w Rozdz</w:t>
      </w:r>
      <w:r w:rsidR="00DA48FA">
        <w:rPr>
          <w:rFonts w:ascii="CG Omega" w:eastAsia="Times New Roman" w:hAnsi="CG Omega" w:cs="Arial"/>
          <w:lang w:eastAsia="de-DE"/>
        </w:rPr>
        <w:t>.</w:t>
      </w:r>
      <w:r w:rsidR="0021379E" w:rsidRPr="00DA48FA">
        <w:rPr>
          <w:rFonts w:ascii="CG Omega" w:eastAsia="Times New Roman" w:hAnsi="CG Omega" w:cs="Arial"/>
          <w:lang w:eastAsia="de-DE"/>
        </w:rPr>
        <w:t xml:space="preserve"> 8 pkt. 6 wykonawca na potwierdzenie okoliczności</w:t>
      </w:r>
      <w:r w:rsidR="00DA48FA">
        <w:rPr>
          <w:rFonts w:ascii="CG Omega" w:eastAsia="Times New Roman" w:hAnsi="CG Omega" w:cs="Arial"/>
          <w:lang w:eastAsia="de-DE"/>
        </w:rPr>
        <w:t>,</w:t>
      </w:r>
      <w:r w:rsidR="0021379E" w:rsidRPr="00DA48FA">
        <w:rPr>
          <w:rFonts w:ascii="CG Omega" w:eastAsia="Times New Roman" w:hAnsi="CG Omega" w:cs="Arial"/>
          <w:lang w:eastAsia="de-DE"/>
        </w:rPr>
        <w:t xml:space="preserve"> o k</w:t>
      </w:r>
      <w:r w:rsidR="00DA48FA">
        <w:rPr>
          <w:rFonts w:ascii="CG Omega" w:eastAsia="Times New Roman" w:hAnsi="CG Omega" w:cs="Arial"/>
          <w:lang w:eastAsia="de-DE"/>
        </w:rPr>
        <w:t>t</w:t>
      </w:r>
      <w:r w:rsidR="0021379E" w:rsidRPr="00DA48FA">
        <w:rPr>
          <w:rFonts w:ascii="CG Omega" w:eastAsia="Times New Roman" w:hAnsi="CG Omega" w:cs="Arial"/>
          <w:lang w:eastAsia="de-DE"/>
        </w:rPr>
        <w:t xml:space="preserve">órych mowa w art. 25 ust 1 </w:t>
      </w:r>
      <w:r w:rsidR="0021379E" w:rsidRPr="00DA48FA">
        <w:rPr>
          <w:rFonts w:ascii="CG Omega" w:eastAsia="Times New Roman" w:hAnsi="CG Omega" w:cs="Arial"/>
          <w:u w:val="single"/>
          <w:lang w:eastAsia="de-DE"/>
        </w:rPr>
        <w:t>ma złożyć ró</w:t>
      </w:r>
      <w:r w:rsidR="0021379E" w:rsidRPr="00DA48FA">
        <w:rPr>
          <w:rFonts w:ascii="CG Omega" w:eastAsia="Times New Roman" w:hAnsi="CG Omega" w:cs="Arial"/>
          <w:u w:val="single"/>
          <w:lang w:eastAsia="de-DE"/>
        </w:rPr>
        <w:t>w</w:t>
      </w:r>
      <w:r w:rsidR="0021379E" w:rsidRPr="00DA48FA">
        <w:rPr>
          <w:rFonts w:ascii="CG Omega" w:eastAsia="Times New Roman" w:hAnsi="CG Omega" w:cs="Arial"/>
          <w:u w:val="single"/>
          <w:lang w:eastAsia="de-DE"/>
        </w:rPr>
        <w:t>nież wykaz osób</w:t>
      </w:r>
      <w:r w:rsidR="0021379E" w:rsidRPr="00DA48FA">
        <w:rPr>
          <w:rFonts w:ascii="CG Omega" w:eastAsia="Times New Roman" w:hAnsi="CG Omega" w:cs="Arial"/>
          <w:lang w:eastAsia="de-DE"/>
        </w:rPr>
        <w:t xml:space="preserve">, które będą uczestniczyć w wykonywaniu Zamówienia. </w:t>
      </w:r>
    </w:p>
    <w:p w:rsidR="00DA48FA" w:rsidRPr="00DA48FA" w:rsidRDefault="0021379E" w:rsidP="00DA48FA">
      <w:pPr>
        <w:ind w:left="709" w:firstLine="431"/>
        <w:jc w:val="both"/>
        <w:rPr>
          <w:rFonts w:ascii="CG Omega" w:hAnsi="CG Omega" w:cs="A"/>
          <w:u w:val="single"/>
        </w:rPr>
      </w:pPr>
      <w:r w:rsidRPr="00DA48FA">
        <w:rPr>
          <w:rFonts w:ascii="CG Omega" w:eastAsia="Times New Roman" w:hAnsi="CG Omega" w:cs="Arial"/>
          <w:b/>
          <w:lang w:eastAsia="de-DE"/>
        </w:rPr>
        <w:t>W jakim cel</w:t>
      </w:r>
      <w:r w:rsidR="00DA48FA" w:rsidRPr="00DA48FA">
        <w:rPr>
          <w:rFonts w:ascii="CG Omega" w:eastAsia="Times New Roman" w:hAnsi="CG Omega" w:cs="Arial"/>
          <w:b/>
          <w:lang w:eastAsia="de-DE"/>
        </w:rPr>
        <w:t xml:space="preserve">u ma </w:t>
      </w:r>
      <w:r w:rsidRPr="00DA48FA">
        <w:rPr>
          <w:rFonts w:ascii="CG Omega" w:eastAsia="Times New Roman" w:hAnsi="CG Omega" w:cs="Arial"/>
          <w:b/>
          <w:lang w:eastAsia="de-DE"/>
        </w:rPr>
        <w:t xml:space="preserve">być złożony powyższy </w:t>
      </w:r>
      <w:r w:rsidR="00DA48FA" w:rsidRPr="00DA48FA">
        <w:rPr>
          <w:rFonts w:ascii="CG Omega" w:eastAsia="Times New Roman" w:hAnsi="CG Omega" w:cs="Arial"/>
          <w:b/>
          <w:lang w:eastAsia="de-DE"/>
        </w:rPr>
        <w:t>załącznik?</w:t>
      </w:r>
      <w:r w:rsidR="00DA48FA" w:rsidRPr="00DA48FA">
        <w:rPr>
          <w:rFonts w:ascii="CG Omega" w:eastAsia="Times New Roman" w:hAnsi="CG Omega" w:cs="Arial"/>
          <w:lang w:eastAsia="de-DE"/>
        </w:rPr>
        <w:t xml:space="preserve"> Zamawiający w w</w:t>
      </w:r>
      <w:r w:rsidR="00DA48FA" w:rsidRPr="00DA48FA">
        <w:rPr>
          <w:rFonts w:ascii="CG Omega" w:eastAsia="Times New Roman" w:hAnsi="CG Omega" w:cs="Arial"/>
          <w:lang w:eastAsia="de-DE"/>
        </w:rPr>
        <w:t>a</w:t>
      </w:r>
      <w:r w:rsidR="00DA48FA" w:rsidRPr="00DA48FA">
        <w:rPr>
          <w:rFonts w:ascii="CG Omega" w:eastAsia="Times New Roman" w:hAnsi="CG Omega" w:cs="Arial"/>
          <w:lang w:eastAsia="de-DE"/>
        </w:rPr>
        <w:t xml:space="preserve">runkach udziału w postępowaniu nie wymaga wykazania się kadrą? A zgodnie z art. 26 ust 2 ustawy </w:t>
      </w:r>
      <w:proofErr w:type="spellStart"/>
      <w:r w:rsidR="00DA48FA" w:rsidRPr="00DA48FA">
        <w:rPr>
          <w:rFonts w:ascii="CG Omega" w:eastAsia="Times New Roman" w:hAnsi="CG Omega" w:cs="Arial"/>
          <w:lang w:eastAsia="de-DE"/>
        </w:rPr>
        <w:t>Pzp</w:t>
      </w:r>
      <w:proofErr w:type="spellEnd"/>
      <w:r w:rsidR="00DA48FA" w:rsidRPr="00DA48FA">
        <w:rPr>
          <w:rFonts w:ascii="CG Omega" w:eastAsia="Times New Roman" w:hAnsi="CG Omega" w:cs="Arial"/>
          <w:lang w:eastAsia="de-DE"/>
        </w:rPr>
        <w:t xml:space="preserve"> </w:t>
      </w:r>
      <w:r w:rsidR="00DA48FA" w:rsidRPr="00DA48FA">
        <w:rPr>
          <w:rFonts w:ascii="CG Omega" w:hAnsi="CG Omega"/>
        </w:rPr>
        <w:t xml:space="preserve">(..) Jeżeli wartość zamówienia jest mniejsza niż kwoty określone w przepisach wydanych na podstawie art. 11 ust. 8, zamawiający może wezwać wykonawcę, którego oferta została najwyżej oceniona, do złożenia w wyznaczonym, nie krótszym niż 5 dni, </w:t>
      </w:r>
      <w:r w:rsidR="00DA48FA" w:rsidRPr="00DA48FA">
        <w:rPr>
          <w:rFonts w:ascii="CG Omega" w:hAnsi="CG Omega"/>
          <w:u w:val="single"/>
        </w:rPr>
        <w:t>t</w:t>
      </w:r>
      <w:r w:rsidR="00DA48FA" w:rsidRPr="00DA48FA">
        <w:rPr>
          <w:rFonts w:ascii="CG Omega" w:hAnsi="CG Omega"/>
        </w:rPr>
        <w:t>erminie aktualnych na dzień złożenia</w:t>
      </w:r>
      <w:r w:rsidR="00DA48FA" w:rsidRPr="00DA48FA">
        <w:rPr>
          <w:rFonts w:ascii="CG Omega" w:hAnsi="CG Omega"/>
          <w:u w:val="single"/>
        </w:rPr>
        <w:t xml:space="preserve"> </w:t>
      </w:r>
      <w:r w:rsidR="00DA48FA" w:rsidRPr="00DA48FA">
        <w:rPr>
          <w:rFonts w:ascii="CG Omega" w:hAnsi="CG Omega"/>
          <w:b/>
          <w:u w:val="single"/>
        </w:rPr>
        <w:t>oświadczeń lub dokumentów potwierdzających okoliczności, o których mowa w art. 25 ust. 1.</w:t>
      </w:r>
    </w:p>
    <w:p w:rsidR="00A24093" w:rsidRDefault="00A24093" w:rsidP="00DA48FA">
      <w:pPr>
        <w:spacing w:after="0" w:line="276" w:lineRule="auto"/>
        <w:jc w:val="both"/>
        <w:rPr>
          <w:rFonts w:ascii="CG Omega" w:eastAsia="Times New Roman" w:hAnsi="CG Omega" w:cs="Arial"/>
          <w:b/>
          <w:lang w:eastAsia="de-DE"/>
        </w:rPr>
      </w:pPr>
      <w:r w:rsidRPr="00A24093">
        <w:rPr>
          <w:rFonts w:ascii="CG Omega" w:eastAsia="Times New Roman" w:hAnsi="CG Omega" w:cs="Arial"/>
          <w:lang w:eastAsia="de-DE"/>
        </w:rPr>
        <w:t xml:space="preserve">             </w:t>
      </w:r>
      <w:r w:rsidR="00BB4643" w:rsidRPr="00A24093">
        <w:rPr>
          <w:rFonts w:ascii="CG Omega" w:eastAsia="Times New Roman" w:hAnsi="CG Omega" w:cs="Arial"/>
          <w:u w:val="single"/>
          <w:lang w:eastAsia="de-DE"/>
        </w:rPr>
        <w:t>Odpowiedz</w:t>
      </w:r>
      <w:r w:rsidR="001D76D8">
        <w:rPr>
          <w:rFonts w:ascii="CG Omega" w:eastAsia="Times New Roman" w:hAnsi="CG Omega" w:cs="Arial"/>
          <w:u w:val="single"/>
          <w:lang w:eastAsia="de-DE"/>
        </w:rPr>
        <w:t xml:space="preserve"> :</w:t>
      </w:r>
      <w:r w:rsidR="00BB4643" w:rsidRPr="00A24093">
        <w:rPr>
          <w:rFonts w:ascii="CG Omega" w:eastAsia="Times New Roman" w:hAnsi="CG Omega" w:cs="Arial"/>
          <w:u w:val="single"/>
          <w:lang w:eastAsia="de-DE"/>
        </w:rPr>
        <w:t>.</w:t>
      </w:r>
      <w:r w:rsidR="00BB4643">
        <w:rPr>
          <w:rFonts w:ascii="CG Omega" w:eastAsia="Times New Roman" w:hAnsi="CG Omega" w:cs="Arial"/>
          <w:lang w:eastAsia="de-DE"/>
        </w:rPr>
        <w:t xml:space="preserve"> </w:t>
      </w:r>
      <w:r>
        <w:rPr>
          <w:rFonts w:ascii="CG Omega" w:eastAsia="Times New Roman" w:hAnsi="CG Omega" w:cs="Arial"/>
          <w:lang w:eastAsia="de-DE"/>
        </w:rPr>
        <w:t xml:space="preserve">Wykonawca którego oferta będzie najwyżej oceniona </w:t>
      </w:r>
      <w:r w:rsidRPr="00A24093">
        <w:rPr>
          <w:rFonts w:ascii="CG Omega" w:eastAsia="Times New Roman" w:hAnsi="CG Omega" w:cs="Arial"/>
          <w:b/>
          <w:lang w:eastAsia="de-DE"/>
        </w:rPr>
        <w:t xml:space="preserve">może być </w:t>
      </w:r>
    </w:p>
    <w:p w:rsidR="00A24093" w:rsidRDefault="00A24093" w:rsidP="00DA48FA">
      <w:pPr>
        <w:spacing w:after="0" w:line="276" w:lineRule="auto"/>
        <w:jc w:val="both"/>
        <w:rPr>
          <w:rFonts w:ascii="CG Omega" w:eastAsia="Times New Roman" w:hAnsi="CG Omega" w:cs="Arial"/>
          <w:lang w:eastAsia="de-DE"/>
        </w:rPr>
      </w:pPr>
      <w:r>
        <w:rPr>
          <w:rFonts w:ascii="CG Omega" w:eastAsia="Times New Roman" w:hAnsi="CG Omega" w:cs="Arial"/>
          <w:b/>
          <w:lang w:eastAsia="de-DE"/>
        </w:rPr>
        <w:t xml:space="preserve">             </w:t>
      </w:r>
      <w:r w:rsidRPr="00A24093">
        <w:rPr>
          <w:rFonts w:ascii="CG Omega" w:eastAsia="Times New Roman" w:hAnsi="CG Omega" w:cs="Arial"/>
          <w:b/>
          <w:lang w:eastAsia="de-DE"/>
        </w:rPr>
        <w:t>wezwany</w:t>
      </w:r>
      <w:r>
        <w:rPr>
          <w:rFonts w:ascii="CG Omega" w:eastAsia="Times New Roman" w:hAnsi="CG Omega" w:cs="Arial"/>
          <w:lang w:eastAsia="de-DE"/>
        </w:rPr>
        <w:t xml:space="preserve"> </w:t>
      </w:r>
      <w:r w:rsidRPr="00A24093">
        <w:rPr>
          <w:rFonts w:ascii="CG Omega" w:eastAsia="Times New Roman" w:hAnsi="CG Omega" w:cs="Arial"/>
          <w:b/>
          <w:lang w:eastAsia="de-DE"/>
        </w:rPr>
        <w:t>do złożenia w terminie nie krótszym niż 5</w:t>
      </w:r>
      <w:r>
        <w:rPr>
          <w:rFonts w:ascii="CG Omega" w:eastAsia="Times New Roman" w:hAnsi="CG Omega" w:cs="Arial"/>
          <w:lang w:eastAsia="de-DE"/>
        </w:rPr>
        <w:t xml:space="preserve"> dni wypełnion</w:t>
      </w:r>
      <w:r w:rsidR="00AE72DA">
        <w:rPr>
          <w:rFonts w:ascii="CG Omega" w:eastAsia="Times New Roman" w:hAnsi="CG Omega" w:cs="Arial"/>
          <w:lang w:eastAsia="de-DE"/>
        </w:rPr>
        <w:t>ego</w:t>
      </w:r>
      <w:r>
        <w:rPr>
          <w:rFonts w:ascii="CG Omega" w:eastAsia="Times New Roman" w:hAnsi="CG Omega" w:cs="Arial"/>
          <w:lang w:eastAsia="de-DE"/>
        </w:rPr>
        <w:t xml:space="preserve"> </w:t>
      </w:r>
    </w:p>
    <w:p w:rsidR="00A24093" w:rsidRPr="00DA48FA" w:rsidRDefault="00A24093" w:rsidP="00DA48FA">
      <w:pPr>
        <w:spacing w:after="0" w:line="276" w:lineRule="auto"/>
        <w:jc w:val="both"/>
        <w:rPr>
          <w:rFonts w:ascii="CG Omega" w:eastAsia="Times New Roman" w:hAnsi="CG Omega" w:cs="Arial"/>
          <w:lang w:eastAsia="de-DE"/>
        </w:rPr>
      </w:pPr>
      <w:r>
        <w:rPr>
          <w:rFonts w:ascii="CG Omega" w:eastAsia="Times New Roman" w:hAnsi="CG Omega" w:cs="Arial"/>
          <w:lang w:eastAsia="de-DE"/>
        </w:rPr>
        <w:t xml:space="preserve">             załącznik</w:t>
      </w:r>
      <w:r w:rsidR="00AE72DA">
        <w:rPr>
          <w:rFonts w:ascii="CG Omega" w:eastAsia="Times New Roman" w:hAnsi="CG Omega" w:cs="Arial"/>
          <w:lang w:eastAsia="de-DE"/>
        </w:rPr>
        <w:t>a</w:t>
      </w:r>
      <w:r>
        <w:rPr>
          <w:rFonts w:ascii="CG Omega" w:eastAsia="Times New Roman" w:hAnsi="CG Omega" w:cs="Arial"/>
          <w:lang w:eastAsia="de-DE"/>
        </w:rPr>
        <w:t xml:space="preserve"> Nr.6 do SIWZ.   </w:t>
      </w:r>
    </w:p>
    <w:sectPr w:rsidR="00A24093" w:rsidRPr="00DA48FA" w:rsidSect="0022212D">
      <w:headerReference w:type="default" r:id="rId8"/>
      <w:type w:val="continuous"/>
      <w:pgSz w:w="11907" w:h="16840"/>
      <w:pgMar w:top="1418" w:right="1275" w:bottom="709" w:left="2126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10" w:rsidRDefault="00233110">
      <w:pPr>
        <w:spacing w:after="0" w:line="240" w:lineRule="auto"/>
      </w:pPr>
      <w:r>
        <w:separator/>
      </w:r>
    </w:p>
  </w:endnote>
  <w:endnote w:type="continuationSeparator" w:id="0">
    <w:p w:rsidR="00233110" w:rsidRDefault="0023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10" w:rsidRDefault="00233110">
      <w:pPr>
        <w:spacing w:after="0" w:line="240" w:lineRule="auto"/>
      </w:pPr>
      <w:r>
        <w:separator/>
      </w:r>
    </w:p>
  </w:footnote>
  <w:footnote w:type="continuationSeparator" w:id="0">
    <w:p w:rsidR="00233110" w:rsidRDefault="0023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9E" w:rsidRPr="003710D9" w:rsidRDefault="0021379E" w:rsidP="0021379E">
    <w:pPr>
      <w:pStyle w:val="Nagwek"/>
      <w:jc w:val="center"/>
      <w:rPr>
        <w:b/>
        <w:sz w:val="24"/>
        <w:szCs w:val="24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45A9"/>
    <w:multiLevelType w:val="hybridMultilevel"/>
    <w:tmpl w:val="924CD2F2"/>
    <w:lvl w:ilvl="0" w:tplc="0E4A934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2ED63E74">
      <w:numFmt w:val="bullet"/>
      <w:lvlText w:val="-"/>
      <w:lvlJc w:val="left"/>
      <w:pPr>
        <w:ind w:left="1506" w:hanging="360"/>
      </w:pPr>
      <w:rPr>
        <w:rFonts w:ascii="CG Omega" w:eastAsia="Times New Roman" w:hAnsi="CG Omeg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4F233E"/>
    <w:multiLevelType w:val="hybridMultilevel"/>
    <w:tmpl w:val="D39A54EE"/>
    <w:lvl w:ilvl="0" w:tplc="B0E864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2C12DE"/>
    <w:multiLevelType w:val="hybridMultilevel"/>
    <w:tmpl w:val="0EE4A2FC"/>
    <w:lvl w:ilvl="0" w:tplc="4C6E6E60">
      <w:start w:val="1"/>
      <w:numFmt w:val="bullet"/>
      <w:lvlText w:val="―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8F00DDE"/>
    <w:multiLevelType w:val="hybridMultilevel"/>
    <w:tmpl w:val="A05C7AD6"/>
    <w:lvl w:ilvl="0" w:tplc="4C6E6E6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048D3"/>
    <w:multiLevelType w:val="hybridMultilevel"/>
    <w:tmpl w:val="F55683E2"/>
    <w:lvl w:ilvl="0" w:tplc="4C6E6E6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67A33"/>
    <w:multiLevelType w:val="hybridMultilevel"/>
    <w:tmpl w:val="1B2A6F7E"/>
    <w:lvl w:ilvl="0" w:tplc="72F82C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5F8"/>
    <w:rsid w:val="00027300"/>
    <w:rsid w:val="00050AAF"/>
    <w:rsid w:val="00077772"/>
    <w:rsid w:val="00087229"/>
    <w:rsid w:val="000A11A4"/>
    <w:rsid w:val="00102713"/>
    <w:rsid w:val="001156BA"/>
    <w:rsid w:val="001165D3"/>
    <w:rsid w:val="0013393B"/>
    <w:rsid w:val="00150A57"/>
    <w:rsid w:val="00176940"/>
    <w:rsid w:val="001D76D8"/>
    <w:rsid w:val="001F7383"/>
    <w:rsid w:val="0021379E"/>
    <w:rsid w:val="0022212D"/>
    <w:rsid w:val="00233110"/>
    <w:rsid w:val="002F2050"/>
    <w:rsid w:val="002F54EE"/>
    <w:rsid w:val="00310C93"/>
    <w:rsid w:val="00313EB9"/>
    <w:rsid w:val="00322336"/>
    <w:rsid w:val="00326716"/>
    <w:rsid w:val="003C2862"/>
    <w:rsid w:val="003D7315"/>
    <w:rsid w:val="003F6B4E"/>
    <w:rsid w:val="00426442"/>
    <w:rsid w:val="004458EB"/>
    <w:rsid w:val="004D25A2"/>
    <w:rsid w:val="004F7159"/>
    <w:rsid w:val="005235EC"/>
    <w:rsid w:val="0056354E"/>
    <w:rsid w:val="0059435C"/>
    <w:rsid w:val="006540F6"/>
    <w:rsid w:val="006F0B3C"/>
    <w:rsid w:val="007138DE"/>
    <w:rsid w:val="00730B8D"/>
    <w:rsid w:val="0076640F"/>
    <w:rsid w:val="00782E15"/>
    <w:rsid w:val="00796243"/>
    <w:rsid w:val="007B0F59"/>
    <w:rsid w:val="007F23C5"/>
    <w:rsid w:val="0084615E"/>
    <w:rsid w:val="00867C24"/>
    <w:rsid w:val="00873860"/>
    <w:rsid w:val="00876492"/>
    <w:rsid w:val="008B11D9"/>
    <w:rsid w:val="008E6DF3"/>
    <w:rsid w:val="009554D0"/>
    <w:rsid w:val="009840B5"/>
    <w:rsid w:val="009849B5"/>
    <w:rsid w:val="009D582F"/>
    <w:rsid w:val="00A24093"/>
    <w:rsid w:val="00A64F65"/>
    <w:rsid w:val="00A845F8"/>
    <w:rsid w:val="00AE72DA"/>
    <w:rsid w:val="00AF45B7"/>
    <w:rsid w:val="00B12AA5"/>
    <w:rsid w:val="00B279F4"/>
    <w:rsid w:val="00B3133B"/>
    <w:rsid w:val="00B4271D"/>
    <w:rsid w:val="00B868C1"/>
    <w:rsid w:val="00BB4643"/>
    <w:rsid w:val="00BD5A60"/>
    <w:rsid w:val="00C04DB0"/>
    <w:rsid w:val="00C062BA"/>
    <w:rsid w:val="00C11A8C"/>
    <w:rsid w:val="00C1579D"/>
    <w:rsid w:val="00C300B4"/>
    <w:rsid w:val="00CA197F"/>
    <w:rsid w:val="00D67539"/>
    <w:rsid w:val="00DA48FA"/>
    <w:rsid w:val="00E30B82"/>
    <w:rsid w:val="00E400C6"/>
    <w:rsid w:val="00E8510E"/>
    <w:rsid w:val="00EA5833"/>
    <w:rsid w:val="00EA6967"/>
    <w:rsid w:val="00F10800"/>
    <w:rsid w:val="00FF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9F4"/>
  </w:style>
  <w:style w:type="paragraph" w:styleId="Nagwek1">
    <w:name w:val="heading 1"/>
    <w:basedOn w:val="Normalny"/>
    <w:next w:val="Normalny"/>
    <w:link w:val="Nagwek1Znak"/>
    <w:qFormat/>
    <w:rsid w:val="0022212D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13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NagwekZnak">
    <w:name w:val="Nagłówek Znak"/>
    <w:basedOn w:val="Domylnaczcionkaakapitu"/>
    <w:link w:val="Nagwek"/>
    <w:uiPriority w:val="99"/>
    <w:rsid w:val="00B3133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Akapitzlist">
    <w:name w:val="List Paragraph"/>
    <w:basedOn w:val="Normalny"/>
    <w:uiPriority w:val="34"/>
    <w:qFormat/>
    <w:rsid w:val="00B868C1"/>
    <w:pPr>
      <w:ind w:left="720"/>
      <w:contextualSpacing/>
    </w:pPr>
  </w:style>
  <w:style w:type="paragraph" w:styleId="Bezodstpw">
    <w:name w:val="No Spacing"/>
    <w:uiPriority w:val="1"/>
    <w:qFormat/>
    <w:rsid w:val="004264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3393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2212D"/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1D115-B0D5-4369-99CE-E89F8EC4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Skiba</dc:creator>
  <cp:lastModifiedBy>Inwestycje</cp:lastModifiedBy>
  <cp:revision>3</cp:revision>
  <cp:lastPrinted>2017-04-20T08:10:00Z</cp:lastPrinted>
  <dcterms:created xsi:type="dcterms:W3CDTF">2017-04-20T10:58:00Z</dcterms:created>
  <dcterms:modified xsi:type="dcterms:W3CDTF">2017-04-20T11:00:00Z</dcterms:modified>
</cp:coreProperties>
</file>