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C8A" w:rsidRPr="00FD3C8A" w:rsidRDefault="009B4617" w:rsidP="00000E70">
      <w:pPr>
        <w:jc w:val="center"/>
        <w:rPr>
          <w:rFonts w:ascii="Calibri" w:hAnsi="Calibri" w:cs="Times New Roman"/>
          <w:b/>
          <w:bCs/>
        </w:rPr>
      </w:pPr>
      <w:bookmarkStart w:id="0" w:name="_GoBack"/>
      <w:bookmarkEnd w:id="0"/>
      <w:r w:rsidRPr="00FD3C8A">
        <w:rPr>
          <w:rFonts w:ascii="Calibri" w:hAnsi="Calibri" w:cs="Times New Roman"/>
          <w:b/>
          <w:bCs/>
        </w:rPr>
        <w:t xml:space="preserve">I. </w:t>
      </w:r>
      <w:r w:rsidR="000E5C8A" w:rsidRPr="00FD3C8A">
        <w:rPr>
          <w:rFonts w:ascii="Calibri" w:hAnsi="Calibri" w:cs="Times New Roman"/>
          <w:b/>
          <w:bCs/>
        </w:rPr>
        <w:t xml:space="preserve">OPIS </w:t>
      </w:r>
      <w:r w:rsidR="00DB1FBC" w:rsidRPr="00FD3C8A">
        <w:rPr>
          <w:rFonts w:ascii="Calibri" w:hAnsi="Calibri" w:cs="Times New Roman"/>
          <w:b/>
          <w:bCs/>
        </w:rPr>
        <w:t>TECHNICZNY</w:t>
      </w:r>
    </w:p>
    <w:p w:rsidR="00CA4400" w:rsidRPr="00FD3C8A" w:rsidRDefault="00CA4400" w:rsidP="00000E70">
      <w:pPr>
        <w:jc w:val="both"/>
        <w:rPr>
          <w:rFonts w:ascii="Calibri" w:hAnsi="Calibri" w:cs="Times New Roman"/>
          <w:b/>
          <w:bCs/>
          <w:u w:val="single"/>
        </w:rPr>
      </w:pPr>
    </w:p>
    <w:p w:rsidR="0030051F" w:rsidRPr="00FD3C8A" w:rsidRDefault="00FA526C" w:rsidP="00000E70">
      <w:pPr>
        <w:spacing w:line="360" w:lineRule="auto"/>
        <w:rPr>
          <w:rFonts w:ascii="Calibri" w:hAnsi="Calibri" w:cs="Times New Roman"/>
          <w:b/>
        </w:rPr>
      </w:pPr>
      <w:r w:rsidRPr="00FD3C8A">
        <w:rPr>
          <w:rFonts w:ascii="Calibri" w:hAnsi="Calibri" w:cs="Times New Roman"/>
          <w:b/>
        </w:rPr>
        <w:t xml:space="preserve">1. </w:t>
      </w:r>
      <w:r w:rsidR="0030051F" w:rsidRPr="00FD3C8A">
        <w:rPr>
          <w:rFonts w:ascii="Calibri" w:hAnsi="Calibri" w:cs="Times New Roman"/>
          <w:b/>
        </w:rPr>
        <w:t>Podstawa opracowania</w:t>
      </w:r>
    </w:p>
    <w:p w:rsidR="00BB57C4" w:rsidRDefault="00E0459B" w:rsidP="00BB57C4">
      <w:pPr>
        <w:spacing w:line="360" w:lineRule="auto"/>
        <w:rPr>
          <w:rFonts w:ascii="Calibri" w:hAnsi="Calibri" w:cs="Times New Roman"/>
        </w:rPr>
      </w:pPr>
      <w:r w:rsidRPr="00FD3C8A">
        <w:rPr>
          <w:rFonts w:ascii="Calibri" w:hAnsi="Calibri" w:cs="Times New Roman"/>
        </w:rPr>
        <w:t>Projekt budowlan</w:t>
      </w:r>
      <w:r w:rsidR="00FD3C8A" w:rsidRPr="00FD3C8A">
        <w:rPr>
          <w:rFonts w:ascii="Calibri" w:hAnsi="Calibri" w:cs="Times New Roman"/>
        </w:rPr>
        <w:t>y</w:t>
      </w:r>
      <w:r w:rsidR="00086896" w:rsidRPr="00FD3C8A">
        <w:rPr>
          <w:rFonts w:ascii="Calibri" w:hAnsi="Calibri" w:cs="Times New Roman"/>
        </w:rPr>
        <w:t xml:space="preserve"> </w:t>
      </w:r>
      <w:r w:rsidR="00EC2136" w:rsidRPr="00FD3C8A">
        <w:rPr>
          <w:rFonts w:ascii="Calibri" w:hAnsi="Calibri" w:cs="Times New Roman"/>
        </w:rPr>
        <w:t xml:space="preserve">części konstrukcyjnej </w:t>
      </w:r>
      <w:r w:rsidR="00BB57C4">
        <w:rPr>
          <w:rFonts w:ascii="Calibri" w:hAnsi="Calibri" w:cs="Times New Roman"/>
        </w:rPr>
        <w:t>opracowano na podstawie:</w:t>
      </w:r>
    </w:p>
    <w:p w:rsidR="009D0B15" w:rsidRDefault="009D0B15" w:rsidP="009D0B15">
      <w:pPr>
        <w:spacing w:line="360" w:lineRule="auto"/>
        <w:ind w:left="142" w:hanging="142"/>
        <w:jc w:val="both"/>
        <w:rPr>
          <w:rFonts w:ascii="Calibri" w:hAnsi="Calibri" w:cs="Times New Roman"/>
        </w:rPr>
      </w:pPr>
      <w:r w:rsidRPr="00D479F3">
        <w:rPr>
          <w:rFonts w:ascii="Calibri" w:hAnsi="Calibri" w:cs="Times New Roman"/>
        </w:rPr>
        <w:t xml:space="preserve">- projektu </w:t>
      </w:r>
      <w:r w:rsidR="00BB57C4">
        <w:rPr>
          <w:rFonts w:ascii="Calibri" w:hAnsi="Calibri" w:cs="Times New Roman"/>
        </w:rPr>
        <w:t>budowlanego branży konstrukcyjnej</w:t>
      </w:r>
      <w:r w:rsidRPr="00D479F3">
        <w:rPr>
          <w:rFonts w:ascii="Calibri" w:hAnsi="Calibri" w:cs="Times New Roman"/>
        </w:rPr>
        <w:t>,</w:t>
      </w:r>
    </w:p>
    <w:p w:rsidR="00BB57C4" w:rsidRDefault="00BB57C4" w:rsidP="009D0B15">
      <w:pPr>
        <w:spacing w:line="360" w:lineRule="auto"/>
        <w:ind w:left="142" w:hanging="142"/>
        <w:jc w:val="both"/>
        <w:rPr>
          <w:rFonts w:ascii="Calibri" w:hAnsi="Calibri" w:cs="Times New Roman"/>
        </w:rPr>
      </w:pPr>
      <w:r>
        <w:rPr>
          <w:rFonts w:ascii="Calibri" w:hAnsi="Calibri" w:cs="Times New Roman"/>
        </w:rPr>
        <w:t>- projektu architektonicznego wykonawczego,</w:t>
      </w:r>
    </w:p>
    <w:p w:rsidR="009D0B15" w:rsidRPr="00D479F3" w:rsidRDefault="009D0B15" w:rsidP="009D0B15">
      <w:pPr>
        <w:spacing w:line="360" w:lineRule="auto"/>
        <w:ind w:left="142" w:hanging="142"/>
        <w:jc w:val="both"/>
        <w:rPr>
          <w:rFonts w:ascii="Calibri" w:hAnsi="Calibri" w:cs="Times New Roman"/>
        </w:rPr>
      </w:pPr>
      <w:r w:rsidRPr="00D479F3">
        <w:rPr>
          <w:rFonts w:ascii="Calibri" w:hAnsi="Calibri" w:cs="Times New Roman"/>
        </w:rPr>
        <w:t>- norm i normatywów,</w:t>
      </w:r>
    </w:p>
    <w:p w:rsidR="009D0B15" w:rsidRPr="00D479F3" w:rsidRDefault="009D0B15" w:rsidP="009D0B15">
      <w:pPr>
        <w:spacing w:line="360" w:lineRule="auto"/>
        <w:ind w:left="142" w:hanging="142"/>
        <w:jc w:val="both"/>
        <w:rPr>
          <w:rFonts w:ascii="Calibri" w:hAnsi="Calibri" w:cs="Times New Roman"/>
        </w:rPr>
      </w:pPr>
      <w:r w:rsidRPr="00D479F3">
        <w:rPr>
          <w:rFonts w:ascii="Calibri" w:hAnsi="Calibri" w:cs="Times New Roman"/>
        </w:rPr>
        <w:t>- dokumentacji z badań podłoża gruntowego</w:t>
      </w:r>
      <w:r w:rsidRPr="00D479F3">
        <w:rPr>
          <w:rFonts w:ascii="Calibri" w:hAnsi="Calibri" w:cs="Arial"/>
        </w:rPr>
        <w:t xml:space="preserve"> </w:t>
      </w:r>
      <w:r w:rsidRPr="00D479F3">
        <w:rPr>
          <w:rFonts w:ascii="Calibri" w:hAnsi="Calibri" w:cs="Times New Roman"/>
        </w:rPr>
        <w:t>opracowanej przez Zakład Usług Geologicznych GRUNT z Opola w listopadzie 201</w:t>
      </w:r>
      <w:r>
        <w:rPr>
          <w:rFonts w:ascii="Calibri" w:hAnsi="Calibri" w:cs="Times New Roman"/>
        </w:rPr>
        <w:t>8</w:t>
      </w:r>
      <w:r w:rsidRPr="00D479F3">
        <w:rPr>
          <w:rFonts w:ascii="Calibri" w:hAnsi="Calibri" w:cs="Times New Roman"/>
        </w:rPr>
        <w:t>r.</w:t>
      </w:r>
    </w:p>
    <w:p w:rsidR="00376E51" w:rsidRPr="005D6ED5" w:rsidRDefault="00376E51" w:rsidP="00000E70">
      <w:pPr>
        <w:spacing w:line="360" w:lineRule="auto"/>
        <w:ind w:left="142" w:hanging="142"/>
        <w:rPr>
          <w:rFonts w:ascii="Calibri" w:hAnsi="Calibri" w:cs="Times New Roman"/>
          <w:highlight w:val="yellow"/>
        </w:rPr>
      </w:pPr>
    </w:p>
    <w:p w:rsidR="00FA526C" w:rsidRPr="00FD3C8A" w:rsidRDefault="00FA526C" w:rsidP="00000E70">
      <w:pPr>
        <w:spacing w:line="360" w:lineRule="auto"/>
        <w:ind w:left="142" w:hanging="142"/>
        <w:rPr>
          <w:rFonts w:ascii="Calibri" w:hAnsi="Calibri" w:cs="Times New Roman"/>
          <w:b/>
        </w:rPr>
      </w:pPr>
      <w:r w:rsidRPr="00FD3C8A">
        <w:rPr>
          <w:rFonts w:ascii="Calibri" w:hAnsi="Calibri" w:cs="Times New Roman"/>
          <w:b/>
        </w:rPr>
        <w:t>2. Przedmiot opracowania</w:t>
      </w:r>
    </w:p>
    <w:p w:rsidR="00FA526C" w:rsidRPr="00FD3C8A" w:rsidRDefault="00FA526C" w:rsidP="00000E70">
      <w:pPr>
        <w:spacing w:line="360" w:lineRule="auto"/>
        <w:rPr>
          <w:rFonts w:ascii="Calibri" w:hAnsi="Calibri" w:cs="Times New Roman"/>
        </w:rPr>
      </w:pPr>
      <w:r w:rsidRPr="00FD3C8A">
        <w:rPr>
          <w:rFonts w:ascii="Calibri" w:hAnsi="Calibri" w:cs="Times New Roman"/>
        </w:rPr>
        <w:t xml:space="preserve">Przedmiotem opracowania jest projekt </w:t>
      </w:r>
      <w:r w:rsidR="00BB57C4">
        <w:rPr>
          <w:rFonts w:ascii="Calibri" w:hAnsi="Calibri" w:cs="Times New Roman"/>
        </w:rPr>
        <w:t>wykonawczy</w:t>
      </w:r>
      <w:r w:rsidR="00A100BB" w:rsidRPr="00FD3C8A">
        <w:rPr>
          <w:rFonts w:ascii="Calibri" w:hAnsi="Calibri" w:cs="Times New Roman"/>
        </w:rPr>
        <w:t xml:space="preserve"> </w:t>
      </w:r>
      <w:r w:rsidRPr="00FD3C8A">
        <w:rPr>
          <w:rFonts w:ascii="Calibri" w:hAnsi="Calibri" w:cs="Times New Roman"/>
        </w:rPr>
        <w:t xml:space="preserve">konstrukcji </w:t>
      </w:r>
      <w:r w:rsidR="00FD3C8A" w:rsidRPr="00FD3C8A">
        <w:rPr>
          <w:rFonts w:ascii="Calibri" w:hAnsi="Calibri" w:cs="Times New Roman"/>
        </w:rPr>
        <w:t xml:space="preserve">budynku użyteczności publicznej – przedszkola </w:t>
      </w:r>
      <w:r w:rsidR="00086ACB" w:rsidRPr="00FD3C8A">
        <w:rPr>
          <w:rFonts w:ascii="Calibri" w:hAnsi="Calibri" w:cs="Times New Roman"/>
        </w:rPr>
        <w:t xml:space="preserve">w </w:t>
      </w:r>
      <w:r w:rsidR="00FD3C8A" w:rsidRPr="00FD3C8A">
        <w:rPr>
          <w:rFonts w:ascii="Calibri" w:hAnsi="Calibri" w:cs="Times New Roman"/>
        </w:rPr>
        <w:t xml:space="preserve">Skarbimierzu Osiedle przy ul. Akacjowej na </w:t>
      </w:r>
      <w:r w:rsidR="00EC2136" w:rsidRPr="00FD3C8A">
        <w:rPr>
          <w:rFonts w:ascii="Calibri" w:hAnsi="Calibri" w:cs="Times New Roman"/>
        </w:rPr>
        <w:t>dz</w:t>
      </w:r>
      <w:r w:rsidR="00FD3C8A" w:rsidRPr="00FD3C8A">
        <w:rPr>
          <w:rFonts w:ascii="Calibri" w:hAnsi="Calibri" w:cs="Times New Roman"/>
        </w:rPr>
        <w:t xml:space="preserve">iałce </w:t>
      </w:r>
      <w:r w:rsidR="00EC2136" w:rsidRPr="00FD3C8A">
        <w:rPr>
          <w:rFonts w:ascii="Calibri" w:hAnsi="Calibri" w:cs="Times New Roman"/>
        </w:rPr>
        <w:t xml:space="preserve">nr </w:t>
      </w:r>
      <w:r w:rsidR="00FD3C8A" w:rsidRPr="00FD3C8A">
        <w:rPr>
          <w:rFonts w:ascii="Calibri" w:hAnsi="Calibri" w:cs="Times New Roman"/>
        </w:rPr>
        <w:t>49</w:t>
      </w:r>
      <w:r w:rsidRPr="00FD3C8A">
        <w:rPr>
          <w:rFonts w:ascii="Calibri" w:hAnsi="Calibri" w:cs="Times New Roman"/>
        </w:rPr>
        <w:t>.</w:t>
      </w:r>
    </w:p>
    <w:p w:rsidR="00376E51" w:rsidRPr="005D6ED5" w:rsidRDefault="00376E51" w:rsidP="00000E70">
      <w:pPr>
        <w:spacing w:line="360" w:lineRule="auto"/>
        <w:rPr>
          <w:rFonts w:ascii="Calibri" w:hAnsi="Calibri" w:cs="Times New Roman"/>
          <w:highlight w:val="yellow"/>
        </w:rPr>
      </w:pPr>
    </w:p>
    <w:p w:rsidR="00FA526C" w:rsidRPr="00FD3C8A" w:rsidRDefault="00FA526C" w:rsidP="00000E70">
      <w:pPr>
        <w:spacing w:line="360" w:lineRule="auto"/>
        <w:rPr>
          <w:rFonts w:ascii="Calibri" w:hAnsi="Calibri" w:cs="Times New Roman"/>
          <w:b/>
        </w:rPr>
      </w:pPr>
      <w:r w:rsidRPr="00FD3C8A">
        <w:rPr>
          <w:rFonts w:ascii="Calibri" w:hAnsi="Calibri" w:cs="Times New Roman"/>
          <w:b/>
        </w:rPr>
        <w:t>3. Zakres opracowania</w:t>
      </w:r>
    </w:p>
    <w:p w:rsidR="009D0B15" w:rsidRPr="00D479F3" w:rsidRDefault="009D0B15" w:rsidP="009D0B15">
      <w:pPr>
        <w:spacing w:line="360" w:lineRule="auto"/>
        <w:rPr>
          <w:rFonts w:ascii="Calibri" w:hAnsi="Calibri" w:cs="Times New Roman"/>
        </w:rPr>
      </w:pPr>
      <w:r w:rsidRPr="00D479F3">
        <w:rPr>
          <w:rFonts w:ascii="Calibri" w:hAnsi="Calibri" w:cs="Times New Roman"/>
        </w:rPr>
        <w:t xml:space="preserve">Opracowanie obejmuje projekt konstrukcji BUDYNKU </w:t>
      </w:r>
      <w:r>
        <w:rPr>
          <w:rFonts w:ascii="Calibri" w:hAnsi="Calibri" w:cs="Times New Roman"/>
        </w:rPr>
        <w:t xml:space="preserve">PRZEDSZKOLA </w:t>
      </w:r>
      <w:r w:rsidRPr="00D479F3">
        <w:rPr>
          <w:rFonts w:ascii="Calibri" w:hAnsi="Calibri" w:cs="Times New Roman"/>
        </w:rPr>
        <w:t xml:space="preserve">W </w:t>
      </w:r>
      <w:r>
        <w:rPr>
          <w:rFonts w:ascii="Calibri" w:hAnsi="Calibri" w:cs="Times New Roman"/>
        </w:rPr>
        <w:t>SKARBIMIERZU OSIEDLE P</w:t>
      </w:r>
      <w:r w:rsidRPr="00D479F3">
        <w:rPr>
          <w:rFonts w:ascii="Calibri" w:hAnsi="Calibri" w:cs="Times New Roman"/>
        </w:rPr>
        <w:t xml:space="preserve">RZY </w:t>
      </w:r>
      <w:r>
        <w:rPr>
          <w:rFonts w:ascii="Calibri" w:hAnsi="Calibri" w:cs="Times New Roman"/>
        </w:rPr>
        <w:t>AKACJOWEJ NA DZ. NR 49</w:t>
      </w:r>
      <w:r w:rsidRPr="00D479F3">
        <w:rPr>
          <w:rFonts w:ascii="Calibri" w:hAnsi="Calibri" w:cs="Times New Roman"/>
        </w:rPr>
        <w:t xml:space="preserve"> - w fazie „projekt </w:t>
      </w:r>
      <w:r w:rsidR="00BB57C4">
        <w:rPr>
          <w:rFonts w:ascii="Calibri" w:hAnsi="Calibri" w:cs="Times New Roman"/>
        </w:rPr>
        <w:t>wykonawczy</w:t>
      </w:r>
      <w:r w:rsidRPr="00D479F3">
        <w:rPr>
          <w:rFonts w:ascii="Calibri" w:hAnsi="Calibri" w:cs="Times New Roman"/>
        </w:rPr>
        <w:t xml:space="preserve">” w zakresie zgodnym z wymaganiami określonymi w „Zarządzeniu Ministra Infrastruktury z dnia 25.04.2012 w sprawie szczegółowego zakresu i formy projektu budowlanego (Dz. U. 2012.462). </w:t>
      </w:r>
    </w:p>
    <w:p w:rsidR="00C87D54" w:rsidRDefault="00C87D54" w:rsidP="00000E70">
      <w:pPr>
        <w:spacing w:line="360" w:lineRule="auto"/>
        <w:rPr>
          <w:rFonts w:ascii="Calibri" w:hAnsi="Calibri" w:cs="Times New Roman"/>
          <w:b/>
          <w:highlight w:val="yellow"/>
        </w:rPr>
      </w:pPr>
    </w:p>
    <w:p w:rsidR="009D0B15" w:rsidRPr="002A453B" w:rsidRDefault="009D0B15" w:rsidP="009D0B15">
      <w:pPr>
        <w:spacing w:line="360" w:lineRule="auto"/>
        <w:jc w:val="both"/>
        <w:rPr>
          <w:rFonts w:ascii="Calibri" w:hAnsi="Calibri" w:cs="Times New Roman"/>
          <w:b/>
        </w:rPr>
      </w:pPr>
      <w:r w:rsidRPr="002A453B">
        <w:rPr>
          <w:rFonts w:ascii="Calibri" w:hAnsi="Calibri" w:cs="Times New Roman"/>
          <w:b/>
        </w:rPr>
        <w:t>4. Warunki geologiczno-inżynierskie</w:t>
      </w:r>
    </w:p>
    <w:p w:rsidR="009D0B15" w:rsidRPr="002A453B" w:rsidRDefault="009D0B15" w:rsidP="009D0B15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 w:rsidRPr="002A453B">
        <w:rPr>
          <w:rFonts w:ascii="Calibri" w:hAnsi="Calibri"/>
        </w:rPr>
        <w:t>Na podstawie Rozporządzenia Ministra Transportu, Budownictwa i Gospodarki Morskiej z dnia 25 kwietnia 2012r. w sprawie ustalania geotechnicznych uwarunkowań posadowienia obiektów budowlanych (Dz.U. z dnia 27 kwietnia 2012r.) oraz opinii geotechnicznej ustalono, że budynek należy do I kategorii geotechnicznej, zaś na podstawie geotechnicznych badań podłoża gruntowego ustalono, że w podłożu gruntowym występują proste warunki gruntowe.</w:t>
      </w:r>
    </w:p>
    <w:p w:rsidR="007A7DC5" w:rsidRDefault="009D0B15" w:rsidP="009D0B15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 w:rsidRPr="002A453B">
        <w:rPr>
          <w:rFonts w:ascii="Calibri" w:hAnsi="Calibri"/>
        </w:rPr>
        <w:t xml:space="preserve">Na podstawie wykonanych wierceń </w:t>
      </w:r>
      <w:r w:rsidR="007A7DC5">
        <w:rPr>
          <w:rFonts w:ascii="Calibri" w:hAnsi="Calibri"/>
        </w:rPr>
        <w:t xml:space="preserve">do głębokości 3,0m </w:t>
      </w:r>
      <w:proofErr w:type="spellStart"/>
      <w:r w:rsidR="007A7DC5">
        <w:rPr>
          <w:rFonts w:ascii="Calibri" w:hAnsi="Calibri"/>
        </w:rPr>
        <w:t>ppt</w:t>
      </w:r>
      <w:proofErr w:type="spellEnd"/>
      <w:r w:rsidR="007A7DC5">
        <w:rPr>
          <w:rFonts w:ascii="Calibri" w:hAnsi="Calibri"/>
        </w:rPr>
        <w:t xml:space="preserve">, </w:t>
      </w:r>
      <w:r w:rsidRPr="002A453B">
        <w:rPr>
          <w:rFonts w:ascii="Calibri" w:hAnsi="Calibri"/>
        </w:rPr>
        <w:t xml:space="preserve">stwierdza się, że podłoże gruntowe badanej działki budują </w:t>
      </w:r>
      <w:r w:rsidR="007A7DC5">
        <w:rPr>
          <w:rFonts w:ascii="Calibri" w:hAnsi="Calibri"/>
        </w:rPr>
        <w:t xml:space="preserve">utwory </w:t>
      </w:r>
      <w:r w:rsidRPr="002A453B">
        <w:rPr>
          <w:rFonts w:ascii="Calibri" w:hAnsi="Calibri"/>
        </w:rPr>
        <w:t xml:space="preserve">czwartorzędowe </w:t>
      </w:r>
      <w:r w:rsidR="007A7DC5">
        <w:rPr>
          <w:rFonts w:ascii="Calibri" w:hAnsi="Calibri"/>
        </w:rPr>
        <w:t>okryte warstwą gruntów nasypowych. Wykształcone są one jako piaski średnioziarniste, miejscami z domieszką pisaków gliniastych oraz pospółki na pograniczu żwirów z przewarstwieniem piasków gliniastych z domieszką otoczaków o miąższości 0,5m w otworze nr 2.</w:t>
      </w:r>
    </w:p>
    <w:p w:rsidR="007A7DC5" w:rsidRDefault="007A7DC5" w:rsidP="009D0B15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Grunty rodzime przykryte są warstwami antropogenicznych gruntów nasypowych w miejscach wierceń</w:t>
      </w:r>
      <w:r w:rsidR="009D0B15" w:rsidRPr="002A453B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sięgających do głębokości 1,0-1,60m </w:t>
      </w:r>
      <w:proofErr w:type="spellStart"/>
      <w:r>
        <w:rPr>
          <w:rFonts w:ascii="Calibri" w:hAnsi="Calibri"/>
        </w:rPr>
        <w:t>ppt</w:t>
      </w:r>
      <w:proofErr w:type="spellEnd"/>
      <w:r>
        <w:rPr>
          <w:rFonts w:ascii="Calibri" w:hAnsi="Calibri"/>
        </w:rPr>
        <w:t>.</w:t>
      </w:r>
    </w:p>
    <w:p w:rsidR="009D0B15" w:rsidRDefault="009D0B15" w:rsidP="009D0B15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  <w:highlight w:val="yellow"/>
        </w:rPr>
      </w:pPr>
    </w:p>
    <w:p w:rsidR="007A7DC5" w:rsidRPr="007A7DC5" w:rsidRDefault="007A7DC5" w:rsidP="009D0B15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 w:rsidRPr="007A7DC5">
        <w:rPr>
          <w:rFonts w:ascii="Calibri" w:hAnsi="Calibri"/>
        </w:rPr>
        <w:t xml:space="preserve">W otworach wykonanych do głębokości 3,0m </w:t>
      </w:r>
      <w:proofErr w:type="spellStart"/>
      <w:r w:rsidRPr="007A7DC5">
        <w:rPr>
          <w:rFonts w:ascii="Calibri" w:hAnsi="Calibri"/>
        </w:rPr>
        <w:t>ppt</w:t>
      </w:r>
      <w:proofErr w:type="spellEnd"/>
      <w:r w:rsidRPr="007A7DC5">
        <w:rPr>
          <w:rFonts w:ascii="Calibri" w:hAnsi="Calibri"/>
        </w:rPr>
        <w:t>. nie osiągnięto zwierciadła wody gruntowej.</w:t>
      </w:r>
    </w:p>
    <w:p w:rsidR="007A7DC5" w:rsidRPr="0091236A" w:rsidRDefault="007A7DC5" w:rsidP="009D0B15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  <w:highlight w:val="yellow"/>
        </w:rPr>
      </w:pPr>
    </w:p>
    <w:p w:rsidR="009D0B15" w:rsidRPr="002A453B" w:rsidRDefault="009D0B15" w:rsidP="009D0B15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 w:rsidRPr="002A453B">
        <w:rPr>
          <w:rFonts w:ascii="Calibri" w:hAnsi="Calibri"/>
        </w:rPr>
        <w:t>Wyodrębniono następujące warstwy geotechniczne:</w:t>
      </w:r>
    </w:p>
    <w:p w:rsidR="009D0B15" w:rsidRPr="009D0B15" w:rsidRDefault="009D0B15" w:rsidP="009D0B15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Verdana,Bold" w:hAnsi="Calibri" w:cs="Verdana"/>
          <w:lang w:bidi="ar-SA"/>
        </w:rPr>
      </w:pPr>
      <w:r w:rsidRPr="009D0B15">
        <w:rPr>
          <w:rFonts w:ascii="Calibri" w:eastAsia="Verdana,Bold" w:hAnsi="Calibri" w:cs="Verdana,Bold"/>
          <w:b/>
          <w:bCs/>
          <w:lang w:bidi="ar-SA"/>
        </w:rPr>
        <w:t xml:space="preserve">WARSTWA I </w:t>
      </w:r>
      <w:r w:rsidRPr="009D0B15">
        <w:rPr>
          <w:rFonts w:ascii="Calibri" w:eastAsia="Verdana,Bold" w:hAnsi="Calibri" w:cs="Verdana"/>
          <w:lang w:bidi="ar-SA"/>
        </w:rPr>
        <w:t xml:space="preserve">– grunty </w:t>
      </w:r>
      <w:r w:rsidR="007A7DC5">
        <w:rPr>
          <w:rFonts w:ascii="Calibri" w:eastAsia="Verdana,Bold" w:hAnsi="Calibri" w:cs="Verdana"/>
          <w:lang w:bidi="ar-SA"/>
        </w:rPr>
        <w:t xml:space="preserve">antropogeniczne – nasypy niebudowlane od powierzchni terenu do głębokości 1,0-1,6m  </w:t>
      </w:r>
      <w:proofErr w:type="spellStart"/>
      <w:r w:rsidR="007A7DC5">
        <w:rPr>
          <w:rFonts w:ascii="Calibri" w:eastAsia="Verdana,Bold" w:hAnsi="Calibri" w:cs="Verdana"/>
          <w:lang w:bidi="ar-SA"/>
        </w:rPr>
        <w:t>ppt</w:t>
      </w:r>
      <w:proofErr w:type="spellEnd"/>
      <w:r w:rsidR="007A7DC5">
        <w:rPr>
          <w:rFonts w:ascii="Calibri" w:eastAsia="Verdana,Bold" w:hAnsi="Calibri" w:cs="Verdana"/>
          <w:lang w:bidi="ar-SA"/>
        </w:rPr>
        <w:t>.</w:t>
      </w:r>
      <w:r w:rsidRPr="009D0B15">
        <w:rPr>
          <w:rFonts w:ascii="Calibri" w:eastAsia="Verdana,Bold" w:hAnsi="Calibri" w:cs="Verdana"/>
          <w:lang w:bidi="ar-SA"/>
        </w:rPr>
        <w:t xml:space="preserve"> </w:t>
      </w:r>
    </w:p>
    <w:p w:rsidR="009D0B15" w:rsidRPr="009D0B15" w:rsidRDefault="009D0B15" w:rsidP="009D0B15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Verdana,Bold" w:hAnsi="Calibri" w:cs="Verdana"/>
          <w:lang w:bidi="ar-SA"/>
        </w:rPr>
      </w:pPr>
      <w:r w:rsidRPr="009D0B15">
        <w:rPr>
          <w:rFonts w:ascii="Calibri" w:eastAsia="Verdana,Bold" w:hAnsi="Calibri" w:cs="Verdana,Bold"/>
          <w:b/>
          <w:bCs/>
          <w:lang w:bidi="ar-SA"/>
        </w:rPr>
        <w:t xml:space="preserve">WARSTWA </w:t>
      </w:r>
      <w:proofErr w:type="spellStart"/>
      <w:r w:rsidRPr="009D0B15">
        <w:rPr>
          <w:rFonts w:ascii="Calibri" w:eastAsia="Verdana,Bold" w:hAnsi="Calibri" w:cs="Verdana,Bold"/>
          <w:b/>
          <w:bCs/>
          <w:lang w:bidi="ar-SA"/>
        </w:rPr>
        <w:t>II</w:t>
      </w:r>
      <w:r w:rsidR="007A7DC5">
        <w:rPr>
          <w:rFonts w:ascii="Calibri" w:eastAsia="Verdana,Bold" w:hAnsi="Calibri" w:cs="Verdana,Bold"/>
          <w:b/>
          <w:bCs/>
          <w:lang w:bidi="ar-SA"/>
        </w:rPr>
        <w:t>a</w:t>
      </w:r>
      <w:proofErr w:type="spellEnd"/>
      <w:r w:rsidRPr="009D0B15">
        <w:rPr>
          <w:rFonts w:ascii="Calibri" w:eastAsia="Verdana,Bold" w:hAnsi="Calibri" w:cs="Verdana,Bold"/>
          <w:b/>
          <w:bCs/>
          <w:lang w:bidi="ar-SA"/>
        </w:rPr>
        <w:t xml:space="preserve"> </w:t>
      </w:r>
      <w:r w:rsidRPr="009D0B15">
        <w:rPr>
          <w:rFonts w:ascii="Calibri" w:eastAsia="Verdana,Bold" w:hAnsi="Calibri" w:cs="Verdana"/>
          <w:lang w:bidi="ar-SA"/>
        </w:rPr>
        <w:t xml:space="preserve">– </w:t>
      </w:r>
      <w:r w:rsidR="007A7DC5">
        <w:rPr>
          <w:rFonts w:ascii="Calibri" w:eastAsia="Verdana,Bold" w:hAnsi="Calibri" w:cs="Verdana"/>
          <w:lang w:bidi="ar-SA"/>
        </w:rPr>
        <w:t xml:space="preserve">wilgotne piaski średnioziarniste średnio zagęszczone, nawiercone w otworze nr 1, pod nasypem do głębokości 2,0m </w:t>
      </w:r>
      <w:proofErr w:type="spellStart"/>
      <w:r w:rsidR="007A7DC5">
        <w:rPr>
          <w:rFonts w:ascii="Calibri" w:eastAsia="Verdana,Bold" w:hAnsi="Calibri" w:cs="Verdana"/>
          <w:lang w:bidi="ar-SA"/>
        </w:rPr>
        <w:t>ppt</w:t>
      </w:r>
      <w:proofErr w:type="spellEnd"/>
      <w:r w:rsidR="007A7DC5">
        <w:rPr>
          <w:rFonts w:ascii="Calibri" w:eastAsia="Verdana,Bold" w:hAnsi="Calibri" w:cs="Verdana"/>
          <w:lang w:bidi="ar-SA"/>
        </w:rPr>
        <w:t>. Stopień zagęszczenia piasków I</w:t>
      </w:r>
      <w:r w:rsidR="007A7DC5">
        <w:rPr>
          <w:rFonts w:ascii="Calibri" w:eastAsia="Verdana,Bold" w:hAnsi="Calibri" w:cs="Verdana"/>
          <w:vertAlign w:val="subscript"/>
          <w:lang w:bidi="ar-SA"/>
        </w:rPr>
        <w:t>D</w:t>
      </w:r>
      <w:r w:rsidR="007A7DC5">
        <w:rPr>
          <w:rFonts w:ascii="Calibri" w:eastAsia="Verdana,Bold" w:hAnsi="Calibri" w:cs="Verdana"/>
          <w:lang w:bidi="ar-SA"/>
        </w:rPr>
        <w:t>=0,62</w:t>
      </w:r>
      <w:r w:rsidRPr="009D0B15">
        <w:rPr>
          <w:rFonts w:ascii="Calibri" w:eastAsia="Verdana,Bold" w:hAnsi="Calibri" w:cs="Verdana"/>
          <w:lang w:bidi="ar-SA"/>
        </w:rPr>
        <w:t>.</w:t>
      </w:r>
    </w:p>
    <w:p w:rsidR="009D0B15" w:rsidRPr="00CA4C18" w:rsidRDefault="009D0B15" w:rsidP="009D0B15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Verdana,Bold" w:hAnsi="Calibri" w:cs="Verdana"/>
          <w:lang w:bidi="ar-SA"/>
        </w:rPr>
      </w:pPr>
      <w:r w:rsidRPr="00CA4C18">
        <w:rPr>
          <w:rFonts w:ascii="Calibri" w:eastAsia="Verdana,Bold" w:hAnsi="Calibri" w:cs="Verdana,Bold"/>
          <w:b/>
          <w:bCs/>
          <w:lang w:bidi="ar-SA"/>
        </w:rPr>
        <w:t xml:space="preserve">WARSTWA </w:t>
      </w:r>
      <w:proofErr w:type="spellStart"/>
      <w:r w:rsidRPr="00CA4C18">
        <w:rPr>
          <w:rFonts w:ascii="Calibri" w:eastAsia="Verdana,Bold" w:hAnsi="Calibri" w:cs="Verdana,Bold"/>
          <w:b/>
          <w:bCs/>
          <w:lang w:bidi="ar-SA"/>
        </w:rPr>
        <w:t>II</w:t>
      </w:r>
      <w:r w:rsidR="007A7DC5" w:rsidRPr="00CA4C18">
        <w:rPr>
          <w:rFonts w:ascii="Calibri" w:eastAsia="Verdana,Bold" w:hAnsi="Calibri" w:cs="Verdana,Bold"/>
          <w:b/>
          <w:bCs/>
          <w:lang w:bidi="ar-SA"/>
        </w:rPr>
        <w:t>b</w:t>
      </w:r>
      <w:proofErr w:type="spellEnd"/>
      <w:r w:rsidRPr="00CA4C18">
        <w:rPr>
          <w:rFonts w:ascii="Calibri" w:eastAsia="Verdana,Bold" w:hAnsi="Calibri" w:cs="Verdana,Bold"/>
          <w:b/>
          <w:bCs/>
          <w:lang w:bidi="ar-SA"/>
        </w:rPr>
        <w:t xml:space="preserve"> </w:t>
      </w:r>
      <w:r w:rsidRPr="00CA4C18">
        <w:rPr>
          <w:rFonts w:ascii="Calibri" w:eastAsia="Verdana,Bold" w:hAnsi="Calibri" w:cs="Verdana"/>
          <w:lang w:bidi="ar-SA"/>
        </w:rPr>
        <w:t xml:space="preserve">– </w:t>
      </w:r>
      <w:r w:rsidR="00CA4C18" w:rsidRPr="00CA4C18">
        <w:rPr>
          <w:rFonts w:ascii="Calibri" w:eastAsia="Verdana,Bold" w:hAnsi="Calibri" w:cs="Verdana"/>
          <w:lang w:bidi="ar-SA"/>
        </w:rPr>
        <w:t xml:space="preserve">wilgotne piaski średnie, miejscami z domieszką piasku gliniastego występujące poniżej głębokości 2,0-2,60m </w:t>
      </w:r>
      <w:proofErr w:type="spellStart"/>
      <w:r w:rsidR="00CA4C18" w:rsidRPr="00CA4C18">
        <w:rPr>
          <w:rFonts w:ascii="Calibri" w:eastAsia="Verdana,Bold" w:hAnsi="Calibri" w:cs="Verdana"/>
          <w:lang w:bidi="ar-SA"/>
        </w:rPr>
        <w:t>ppt</w:t>
      </w:r>
      <w:proofErr w:type="spellEnd"/>
      <w:r w:rsidR="00CA4C18" w:rsidRPr="00CA4C18">
        <w:rPr>
          <w:rFonts w:ascii="Calibri" w:eastAsia="Verdana,Bold" w:hAnsi="Calibri" w:cs="Verdana"/>
          <w:lang w:bidi="ar-SA"/>
        </w:rPr>
        <w:t>. Stopień zagęszczenia piasków I</w:t>
      </w:r>
      <w:r w:rsidR="00CA4C18" w:rsidRPr="00CA4C18">
        <w:rPr>
          <w:rFonts w:ascii="Calibri" w:eastAsia="Verdana,Bold" w:hAnsi="Calibri" w:cs="Verdana"/>
          <w:vertAlign w:val="subscript"/>
          <w:lang w:bidi="ar-SA"/>
        </w:rPr>
        <w:t>D</w:t>
      </w:r>
      <w:r w:rsidR="00CA4C18" w:rsidRPr="00CA4C18">
        <w:rPr>
          <w:rFonts w:ascii="Calibri" w:eastAsia="Verdana,Bold" w:hAnsi="Calibri" w:cs="Verdana"/>
          <w:lang w:bidi="ar-SA"/>
        </w:rPr>
        <w:t>=0,69.</w:t>
      </w:r>
    </w:p>
    <w:p w:rsidR="009D0B15" w:rsidRPr="00CA4C18" w:rsidRDefault="009D0B15" w:rsidP="009D0B15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Verdana,Bold" w:hAnsi="Calibri" w:cs="Verdana"/>
          <w:lang w:bidi="ar-SA"/>
        </w:rPr>
      </w:pPr>
      <w:r w:rsidRPr="00CA4C18">
        <w:rPr>
          <w:rFonts w:ascii="Calibri" w:eastAsia="Verdana,Bold" w:hAnsi="Calibri" w:cs="Verdana,Bold"/>
          <w:b/>
          <w:bCs/>
          <w:lang w:bidi="ar-SA"/>
        </w:rPr>
        <w:t xml:space="preserve">WARSTWA </w:t>
      </w:r>
      <w:proofErr w:type="spellStart"/>
      <w:r w:rsidRPr="00CA4C18">
        <w:rPr>
          <w:rFonts w:ascii="Calibri" w:eastAsia="Verdana,Bold" w:hAnsi="Calibri" w:cs="Verdana,Bold"/>
          <w:b/>
          <w:bCs/>
          <w:lang w:bidi="ar-SA"/>
        </w:rPr>
        <w:t>II</w:t>
      </w:r>
      <w:r w:rsidR="00CA4C18" w:rsidRPr="00CA4C18">
        <w:rPr>
          <w:rFonts w:ascii="Calibri" w:eastAsia="Verdana,Bold" w:hAnsi="Calibri" w:cs="Verdana,Bold"/>
          <w:b/>
          <w:bCs/>
          <w:lang w:bidi="ar-SA"/>
        </w:rPr>
        <w:t>c</w:t>
      </w:r>
      <w:proofErr w:type="spellEnd"/>
      <w:r w:rsidRPr="00CA4C18">
        <w:rPr>
          <w:rFonts w:ascii="Calibri" w:eastAsia="Verdana,Bold" w:hAnsi="Calibri" w:cs="Verdana,Bold"/>
          <w:b/>
          <w:bCs/>
          <w:lang w:bidi="ar-SA"/>
        </w:rPr>
        <w:t xml:space="preserve"> </w:t>
      </w:r>
      <w:r w:rsidRPr="00CA4C18">
        <w:rPr>
          <w:rFonts w:ascii="Calibri" w:eastAsia="Verdana,Bold" w:hAnsi="Calibri" w:cs="Verdana"/>
          <w:lang w:bidi="ar-SA"/>
        </w:rPr>
        <w:t xml:space="preserve">– </w:t>
      </w:r>
      <w:r w:rsidR="00CA4C18" w:rsidRPr="00CA4C18">
        <w:rPr>
          <w:rFonts w:ascii="Calibri" w:eastAsia="Verdana,Bold" w:hAnsi="Calibri" w:cs="Verdana"/>
          <w:lang w:bidi="ar-SA"/>
        </w:rPr>
        <w:t>wilgotna pospółka na pograniczu żwiru, o miąższości 0,5m w stanie średnio zagęszczonym znajdująca się w otworze nr 2 pod warstwą nasypów. Stopień zagęszczenia gruntów I</w:t>
      </w:r>
      <w:r w:rsidR="00CA4C18" w:rsidRPr="00CA4C18">
        <w:rPr>
          <w:rFonts w:ascii="Calibri" w:eastAsia="Verdana,Bold" w:hAnsi="Calibri" w:cs="Verdana"/>
          <w:vertAlign w:val="subscript"/>
          <w:lang w:bidi="ar-SA"/>
        </w:rPr>
        <w:t>D</w:t>
      </w:r>
      <w:r w:rsidR="00CA4C18" w:rsidRPr="00CA4C18">
        <w:rPr>
          <w:rFonts w:ascii="Calibri" w:eastAsia="Verdana,Bold" w:hAnsi="Calibri" w:cs="Verdana"/>
          <w:lang w:bidi="ar-SA"/>
        </w:rPr>
        <w:t>=0,65.</w:t>
      </w:r>
    </w:p>
    <w:p w:rsidR="009D0B15" w:rsidRPr="00CA4C18" w:rsidRDefault="00CA4C18" w:rsidP="009D0B15">
      <w:pPr>
        <w:spacing w:line="360" w:lineRule="auto"/>
        <w:rPr>
          <w:rFonts w:ascii="Calibri" w:hAnsi="Calibri" w:cs="Times New Roman"/>
          <w:b/>
        </w:rPr>
      </w:pPr>
      <w:r w:rsidRPr="00CA4C18">
        <w:rPr>
          <w:rFonts w:ascii="Calibri" w:eastAsia="Verdana,Bold" w:hAnsi="Calibri" w:cs="Verdana,Bold"/>
          <w:b/>
          <w:bCs/>
          <w:lang w:bidi="ar-SA"/>
        </w:rPr>
        <w:t xml:space="preserve">WARSTWA </w:t>
      </w:r>
      <w:proofErr w:type="spellStart"/>
      <w:r w:rsidRPr="00CA4C18">
        <w:rPr>
          <w:rFonts w:ascii="Calibri" w:eastAsia="Verdana,Bold" w:hAnsi="Calibri" w:cs="Verdana,Bold"/>
          <w:b/>
          <w:bCs/>
          <w:lang w:bidi="ar-SA"/>
        </w:rPr>
        <w:t>IId</w:t>
      </w:r>
      <w:proofErr w:type="spellEnd"/>
      <w:r w:rsidRPr="00CA4C18">
        <w:rPr>
          <w:rFonts w:ascii="Calibri" w:eastAsia="Verdana,Bold" w:hAnsi="Calibri" w:cs="Verdana,Bold"/>
          <w:b/>
          <w:bCs/>
          <w:lang w:bidi="ar-SA"/>
        </w:rPr>
        <w:t xml:space="preserve"> </w:t>
      </w:r>
      <w:r w:rsidRPr="00CA4C18">
        <w:rPr>
          <w:rFonts w:ascii="Calibri" w:eastAsia="Verdana,Bold" w:hAnsi="Calibri" w:cs="Verdana"/>
          <w:lang w:bidi="ar-SA"/>
        </w:rPr>
        <w:t xml:space="preserve">– piaski gliniaste wydzielono tylko w otworze nr 2 w strefie głębokości 2,10-2,60m </w:t>
      </w:r>
      <w:proofErr w:type="spellStart"/>
      <w:r w:rsidRPr="00CA4C18">
        <w:rPr>
          <w:rFonts w:ascii="Calibri" w:eastAsia="Verdana,Bold" w:hAnsi="Calibri" w:cs="Verdana"/>
          <w:lang w:bidi="ar-SA"/>
        </w:rPr>
        <w:t>ppt</w:t>
      </w:r>
      <w:proofErr w:type="spellEnd"/>
      <w:r w:rsidRPr="00CA4C18">
        <w:rPr>
          <w:rFonts w:ascii="Calibri" w:eastAsia="Verdana,Bold" w:hAnsi="Calibri" w:cs="Verdana"/>
          <w:lang w:bidi="ar-SA"/>
        </w:rPr>
        <w:t>. Stan techniczny gruntów twardoplastyczny o stopniu plastyczności I</w:t>
      </w:r>
      <w:r w:rsidRPr="00CA4C18">
        <w:rPr>
          <w:rFonts w:ascii="Calibri" w:eastAsia="Verdana,Bold" w:hAnsi="Calibri" w:cs="Verdana"/>
          <w:vertAlign w:val="subscript"/>
          <w:lang w:bidi="ar-SA"/>
        </w:rPr>
        <w:t>L</w:t>
      </w:r>
      <w:r w:rsidRPr="00CA4C18">
        <w:rPr>
          <w:rFonts w:ascii="Calibri" w:eastAsia="Verdana,Bold" w:hAnsi="Calibri" w:cs="Verdana"/>
          <w:lang w:bidi="ar-SA"/>
        </w:rPr>
        <w:t>=0,10, symbol konsolidacji B.</w:t>
      </w:r>
    </w:p>
    <w:p w:rsidR="00CA4C18" w:rsidRDefault="00CA4C18" w:rsidP="00000E70">
      <w:pPr>
        <w:spacing w:line="360" w:lineRule="auto"/>
        <w:rPr>
          <w:rFonts w:ascii="Calibri" w:hAnsi="Calibri" w:cs="Times New Roman"/>
          <w:b/>
          <w:highlight w:val="yellow"/>
        </w:rPr>
      </w:pPr>
    </w:p>
    <w:p w:rsidR="00CA4C18" w:rsidRPr="002A453B" w:rsidRDefault="00CA4C18" w:rsidP="00CA4C18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Times New Roman"/>
          <w:b/>
        </w:rPr>
      </w:pPr>
      <w:r w:rsidRPr="002A453B">
        <w:rPr>
          <w:rFonts w:ascii="Calibri" w:hAnsi="Calibri" w:cs="Times New Roman"/>
          <w:b/>
        </w:rPr>
        <w:t>5. Przygotowanie podłoża</w:t>
      </w:r>
    </w:p>
    <w:p w:rsidR="00CA4C18" w:rsidRPr="00CA4C18" w:rsidRDefault="00CA4C18" w:rsidP="00CA4C18">
      <w:pPr>
        <w:pStyle w:val="Tekstpodstawowy"/>
        <w:spacing w:after="0" w:line="360" w:lineRule="auto"/>
        <w:jc w:val="both"/>
        <w:rPr>
          <w:rFonts w:ascii="Calibri" w:hAnsi="Calibri" w:cs="Times New Roman"/>
        </w:rPr>
      </w:pPr>
      <w:r w:rsidRPr="00CA4C18">
        <w:rPr>
          <w:rFonts w:ascii="Calibri" w:hAnsi="Calibri"/>
        </w:rPr>
        <w:t>W poziomie projektowanego obiekt</w:t>
      </w:r>
      <w:r>
        <w:rPr>
          <w:rFonts w:ascii="Calibri" w:hAnsi="Calibri"/>
        </w:rPr>
        <w:t>u</w:t>
      </w:r>
      <w:r w:rsidRPr="00CA4C18">
        <w:rPr>
          <w:rFonts w:ascii="Calibri" w:hAnsi="Calibri"/>
        </w:rPr>
        <w:t xml:space="preserve"> występują przede wszystkim grunty z warstwy geotechnicznej </w:t>
      </w:r>
      <w:proofErr w:type="spellStart"/>
      <w:r w:rsidRPr="00CA4C18">
        <w:rPr>
          <w:rFonts w:ascii="Calibri" w:hAnsi="Calibri"/>
        </w:rPr>
        <w:t>II</w:t>
      </w:r>
      <w:r>
        <w:rPr>
          <w:rFonts w:ascii="Calibri" w:hAnsi="Calibri"/>
        </w:rPr>
        <w:t>a</w:t>
      </w:r>
      <w:proofErr w:type="spellEnd"/>
      <w:r>
        <w:rPr>
          <w:rFonts w:ascii="Calibri" w:hAnsi="Calibri"/>
        </w:rPr>
        <w:t xml:space="preserve"> – </w:t>
      </w:r>
      <w:proofErr w:type="spellStart"/>
      <w:r>
        <w:rPr>
          <w:rFonts w:ascii="Calibri" w:hAnsi="Calibri"/>
        </w:rPr>
        <w:t>IIc</w:t>
      </w:r>
      <w:proofErr w:type="spellEnd"/>
      <w:r>
        <w:rPr>
          <w:rFonts w:ascii="Calibri" w:hAnsi="Calibri"/>
        </w:rPr>
        <w:t>, z lokalną wkładką piasków gliniastych (</w:t>
      </w:r>
      <w:proofErr w:type="spellStart"/>
      <w:r>
        <w:rPr>
          <w:rFonts w:ascii="Calibri" w:hAnsi="Calibri"/>
        </w:rPr>
        <w:t>IId</w:t>
      </w:r>
      <w:proofErr w:type="spellEnd"/>
      <w:r>
        <w:rPr>
          <w:rFonts w:ascii="Calibri" w:hAnsi="Calibri"/>
        </w:rPr>
        <w:t>), stanowiące nośne podłoże budowlane przeznaczone do bezpośredniego posadowienia fundamentów</w:t>
      </w:r>
      <w:r w:rsidRPr="00CA4C18">
        <w:rPr>
          <w:rFonts w:ascii="Calibri" w:hAnsi="Calibri"/>
        </w:rPr>
        <w:t xml:space="preserve">. Są to grunty o korzystnych parametrach </w:t>
      </w:r>
      <w:r w:rsidRPr="00CA4C18">
        <w:rPr>
          <w:rFonts w:ascii="Calibri" w:hAnsi="Calibri" w:cs="Times New Roman"/>
        </w:rPr>
        <w:t>geotechnicznych.</w:t>
      </w:r>
    </w:p>
    <w:p w:rsidR="00CA4C18" w:rsidRPr="00CA4C18" w:rsidRDefault="00CA4C18" w:rsidP="00CA4C18">
      <w:pPr>
        <w:pStyle w:val="Tekstpodstawowy"/>
        <w:spacing w:after="0" w:line="360" w:lineRule="auto"/>
        <w:jc w:val="both"/>
        <w:rPr>
          <w:rFonts w:ascii="Calibri" w:hAnsi="Calibri" w:cs="Times New Roman"/>
        </w:rPr>
      </w:pPr>
      <w:r w:rsidRPr="00CA4C18">
        <w:rPr>
          <w:rFonts w:ascii="Calibri" w:hAnsi="Calibri"/>
        </w:rPr>
        <w:t xml:space="preserve">W przypadku natrafienia podczas prac ziemnych na grunty inne niż opisano w opinii geotechnicznej, zwłaszcza lokalne grunty nienośne, należy je usunąć i </w:t>
      </w:r>
      <w:r w:rsidRPr="00CA4C18">
        <w:rPr>
          <w:rFonts w:ascii="Calibri" w:hAnsi="Calibri" w:cs="Times New Roman"/>
        </w:rPr>
        <w:t>zastąpić poduszkami piaszczysto-żwirowym lub z tłucznia zagęszczonym warstwami I</w:t>
      </w:r>
      <w:r w:rsidRPr="00CA4C18">
        <w:rPr>
          <w:rFonts w:ascii="Calibri" w:hAnsi="Calibri" w:cs="Times New Roman"/>
          <w:vertAlign w:val="subscript"/>
        </w:rPr>
        <w:t>D</w:t>
      </w:r>
      <w:r w:rsidRPr="00CA4C18">
        <w:rPr>
          <w:rFonts w:ascii="Calibri" w:hAnsi="Calibri" w:cs="Times New Roman"/>
        </w:rPr>
        <w:t>≥0,</w:t>
      </w:r>
      <w:r>
        <w:rPr>
          <w:rFonts w:ascii="Calibri" w:hAnsi="Calibri" w:cs="Times New Roman"/>
        </w:rPr>
        <w:t>7</w:t>
      </w:r>
      <w:r w:rsidRPr="00CA4C18">
        <w:rPr>
          <w:rFonts w:ascii="Calibri" w:hAnsi="Calibri" w:cs="Times New Roman"/>
        </w:rPr>
        <w:t xml:space="preserve"> (do I</w:t>
      </w:r>
      <w:r w:rsidRPr="00CA4C18">
        <w:rPr>
          <w:rFonts w:ascii="Calibri" w:hAnsi="Calibri" w:cs="Times New Roman"/>
          <w:vertAlign w:val="subscript"/>
        </w:rPr>
        <w:t>S</w:t>
      </w:r>
      <w:r w:rsidRPr="00CA4C18">
        <w:rPr>
          <w:rFonts w:ascii="Calibri" w:hAnsi="Calibri" w:cs="Times New Roman"/>
        </w:rPr>
        <w:t>≤1,0).</w:t>
      </w:r>
    </w:p>
    <w:p w:rsidR="00CA4C18" w:rsidRPr="00CA4C18" w:rsidRDefault="00CA4C18" w:rsidP="00CA4C18">
      <w:pPr>
        <w:pStyle w:val="Tekstpodstawowy"/>
        <w:spacing w:after="0" w:line="360" w:lineRule="auto"/>
        <w:jc w:val="both"/>
        <w:rPr>
          <w:rFonts w:ascii="Calibri" w:hAnsi="Calibri"/>
        </w:rPr>
      </w:pPr>
      <w:r w:rsidRPr="00CA4C18">
        <w:rPr>
          <w:rFonts w:ascii="Calibri" w:hAnsi="Calibri"/>
        </w:rPr>
        <w:t>W przypadku prowadzenia wykopów w gruntach spoistych prace te należy wykonać tak, aby nie dopuścić do gromadzenie się wody w wykopach, gdyż spowoduje to uplastycznienie tych gruntów, obniży ich parametry wytrzymałościowe oraz utrudni prace budowlane.</w:t>
      </w:r>
    </w:p>
    <w:p w:rsidR="00CA4C18" w:rsidRPr="00CA4C18" w:rsidRDefault="00CA4C18" w:rsidP="00CA4C18">
      <w:pPr>
        <w:pStyle w:val="Tekstpodstawowy"/>
        <w:spacing w:after="0" w:line="360" w:lineRule="auto"/>
        <w:jc w:val="both"/>
        <w:rPr>
          <w:rFonts w:ascii="Calibri" w:hAnsi="Calibri"/>
        </w:rPr>
      </w:pPr>
      <w:r w:rsidRPr="00CA4C18">
        <w:rPr>
          <w:rFonts w:ascii="Calibri" w:hAnsi="Calibri"/>
        </w:rPr>
        <w:t xml:space="preserve">W trakcie robót fundamentowych należy uważać, aby nie naruszyć struktury gruntów zalegających bezpośrednio poniżej poziomu posadowienia fundamentów. Wykopu </w:t>
      </w:r>
      <w:r w:rsidRPr="00CA4C18">
        <w:rPr>
          <w:rFonts w:ascii="Calibri" w:hAnsi="Calibri"/>
        </w:rPr>
        <w:lastRenderedPageBreak/>
        <w:t xml:space="preserve">fundamentowego nie można pozostawić niezabezpieczonego na okres zimowy – przemarzanie gruntów. </w:t>
      </w:r>
    </w:p>
    <w:p w:rsidR="00CA4C18" w:rsidRPr="00CA4C18" w:rsidRDefault="00CA4C18" w:rsidP="00CA4C18">
      <w:pPr>
        <w:pStyle w:val="Tekstpodstawowy"/>
        <w:spacing w:after="0" w:line="360" w:lineRule="auto"/>
        <w:jc w:val="both"/>
        <w:rPr>
          <w:rFonts w:ascii="Calibri" w:hAnsi="Calibri"/>
        </w:rPr>
      </w:pPr>
      <w:r w:rsidRPr="00CA4C18">
        <w:rPr>
          <w:rFonts w:ascii="Calibri" w:hAnsi="Calibri"/>
        </w:rPr>
        <w:t xml:space="preserve">Zaleca się wykonywanie prac fundamentowych w okresie bezopadowym i po zabezpieczeniu odpowiedniej grubości betonu podkładowego należy je natychmiast zabudować warstwą betonu C12/15 o grubości około 10 cm. </w:t>
      </w:r>
    </w:p>
    <w:p w:rsidR="00564F5C" w:rsidRDefault="00CA4C18" w:rsidP="00CA4C18">
      <w:pPr>
        <w:spacing w:line="360" w:lineRule="auto"/>
        <w:rPr>
          <w:rFonts w:ascii="Calibri" w:hAnsi="Calibri"/>
        </w:rPr>
      </w:pPr>
      <w:r w:rsidRPr="00CA4C18">
        <w:rPr>
          <w:rFonts w:ascii="Calibri" w:hAnsi="Calibri"/>
        </w:rPr>
        <w:t>Głębokość posadowienia fundamentów powinna wynosić w stosunku do sąsiadującego terenu  min. 80 cm. W projekcie przyjęto posadowienie 1,</w:t>
      </w:r>
      <w:r>
        <w:rPr>
          <w:rFonts w:ascii="Calibri" w:hAnsi="Calibri"/>
        </w:rPr>
        <w:t>3</w:t>
      </w:r>
      <w:r w:rsidRPr="00CA4C18">
        <w:rPr>
          <w:rFonts w:ascii="Calibri" w:hAnsi="Calibri"/>
        </w:rPr>
        <w:t>0 m poniżej otaczającego terenu.</w:t>
      </w:r>
    </w:p>
    <w:p w:rsidR="00DC0F47" w:rsidRDefault="00DC0F47" w:rsidP="00CA4C18">
      <w:pPr>
        <w:spacing w:line="360" w:lineRule="auto"/>
        <w:rPr>
          <w:rFonts w:ascii="Calibri" w:hAnsi="Calibri"/>
        </w:rPr>
      </w:pPr>
    </w:p>
    <w:p w:rsidR="00DC0F47" w:rsidRPr="008F1549" w:rsidRDefault="00DC0F47" w:rsidP="00DC0F47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Times New Roman"/>
          <w:b/>
        </w:rPr>
      </w:pPr>
      <w:r w:rsidRPr="008F1549">
        <w:rPr>
          <w:rFonts w:ascii="Calibri" w:hAnsi="Calibri" w:cs="Times New Roman"/>
          <w:b/>
        </w:rPr>
        <w:t xml:space="preserve">6. Założenia projektowe </w:t>
      </w:r>
    </w:p>
    <w:p w:rsidR="00DC0F47" w:rsidRDefault="00DC0F47" w:rsidP="00DC0F47">
      <w:pPr>
        <w:pStyle w:val="Tekstpodstawowy"/>
        <w:spacing w:after="0" w:line="360" w:lineRule="auto"/>
        <w:jc w:val="both"/>
        <w:rPr>
          <w:rFonts w:ascii="Calibri" w:hAnsi="Calibri"/>
        </w:rPr>
      </w:pPr>
      <w:r w:rsidRPr="00DC0F47">
        <w:rPr>
          <w:rFonts w:ascii="Calibri" w:hAnsi="Calibri"/>
        </w:rPr>
        <w:t xml:space="preserve">Projektowany obiekt jest budynkiem </w:t>
      </w:r>
      <w:r>
        <w:rPr>
          <w:rFonts w:ascii="Calibri" w:hAnsi="Calibri"/>
        </w:rPr>
        <w:t>jedno</w:t>
      </w:r>
      <w:r w:rsidRPr="00DC0F47">
        <w:rPr>
          <w:rFonts w:ascii="Calibri" w:hAnsi="Calibri"/>
        </w:rPr>
        <w:t xml:space="preserve">kondygnacyjnym, bez podpiwniczenia z dachem </w:t>
      </w:r>
      <w:r>
        <w:rPr>
          <w:rFonts w:ascii="Calibri" w:hAnsi="Calibri"/>
        </w:rPr>
        <w:t>czterospadowym o kącie pochylenia połaci 12</w:t>
      </w:r>
      <w:r>
        <w:rPr>
          <w:rFonts w:ascii="Calibri" w:hAnsi="Calibri"/>
          <w:vertAlign w:val="superscript"/>
        </w:rPr>
        <w:t>o</w:t>
      </w:r>
      <w:r w:rsidRPr="00DC0F47">
        <w:rPr>
          <w:rFonts w:ascii="Calibri" w:hAnsi="Calibri"/>
        </w:rPr>
        <w:t xml:space="preserve">. </w:t>
      </w:r>
      <w:r>
        <w:rPr>
          <w:rFonts w:ascii="Calibri" w:hAnsi="Calibri"/>
        </w:rPr>
        <w:t>Budynek przeznaczono na przedszkole z wydzielonymi sześcioma salami lekcyjnymi.</w:t>
      </w:r>
    </w:p>
    <w:p w:rsidR="00DC0F47" w:rsidRPr="00DC0F47" w:rsidRDefault="00DC0F47" w:rsidP="00DC0F47">
      <w:pPr>
        <w:pStyle w:val="Tekstpodstawowy"/>
        <w:spacing w:after="0" w:line="360" w:lineRule="auto"/>
        <w:jc w:val="both"/>
        <w:rPr>
          <w:rFonts w:ascii="Calibri" w:hAnsi="Calibri"/>
        </w:rPr>
      </w:pPr>
      <w:r w:rsidRPr="00DC0F47">
        <w:rPr>
          <w:rFonts w:ascii="Calibri" w:hAnsi="Calibri"/>
        </w:rPr>
        <w:t>Podstawowa konstrukcja obiektu została zaprojektowana jako murowana z</w:t>
      </w:r>
      <w:r>
        <w:rPr>
          <w:rFonts w:ascii="Calibri" w:hAnsi="Calibri"/>
        </w:rPr>
        <w:t xml:space="preserve"> trzpieniami żelbetowymi usztywniającymi, umieszczonymi w grubości muru</w:t>
      </w:r>
      <w:r w:rsidRPr="00DC0F47">
        <w:rPr>
          <w:rFonts w:ascii="Calibri" w:hAnsi="Calibri"/>
        </w:rPr>
        <w:t xml:space="preserve">. </w:t>
      </w:r>
      <w:r>
        <w:rPr>
          <w:rFonts w:ascii="Calibri" w:hAnsi="Calibri"/>
        </w:rPr>
        <w:t xml:space="preserve">Budynek przykryty dachem drewnianym z gotowych wiązarów prefabrykowanych w kształcie trójkąta. </w:t>
      </w:r>
    </w:p>
    <w:p w:rsidR="00DC0F47" w:rsidRPr="00B52F44" w:rsidRDefault="00DC0F47" w:rsidP="00DC0F47">
      <w:pPr>
        <w:spacing w:line="360" w:lineRule="auto"/>
        <w:jc w:val="both"/>
        <w:rPr>
          <w:rFonts w:ascii="Calibri" w:hAnsi="Calibri" w:cs="Times New Roman"/>
        </w:rPr>
      </w:pPr>
      <w:r w:rsidRPr="00B52F44">
        <w:rPr>
          <w:rFonts w:ascii="Calibri" w:hAnsi="Calibri" w:cs="Times New Roman"/>
        </w:rPr>
        <w:t>Konstrukcja budynk</w:t>
      </w:r>
      <w:r>
        <w:rPr>
          <w:rFonts w:ascii="Calibri" w:hAnsi="Calibri" w:cs="Times New Roman"/>
        </w:rPr>
        <w:t>u</w:t>
      </w:r>
      <w:r w:rsidRPr="00B52F44">
        <w:rPr>
          <w:rFonts w:ascii="Calibri" w:hAnsi="Calibri" w:cs="Times New Roman"/>
        </w:rPr>
        <w:t xml:space="preserve"> została usztywniona systemem trzpieni, ścian usztywniających i wieńców.</w:t>
      </w:r>
    </w:p>
    <w:p w:rsidR="00DC0F47" w:rsidRPr="00DC0F47" w:rsidRDefault="00DC0F47" w:rsidP="00DC0F47">
      <w:pPr>
        <w:pStyle w:val="Tekstpodstawowy"/>
        <w:spacing w:after="0" w:line="360" w:lineRule="auto"/>
        <w:jc w:val="both"/>
        <w:rPr>
          <w:rFonts w:ascii="Calibri" w:hAnsi="Calibri"/>
        </w:rPr>
      </w:pPr>
      <w:r w:rsidRPr="00B52F44">
        <w:rPr>
          <w:rFonts w:ascii="Calibri" w:hAnsi="Calibri" w:cs="Times New Roman"/>
        </w:rPr>
        <w:t>Posadowienie budynk</w:t>
      </w:r>
      <w:r>
        <w:rPr>
          <w:rFonts w:ascii="Calibri" w:hAnsi="Calibri" w:cs="Times New Roman"/>
        </w:rPr>
        <w:t>u</w:t>
      </w:r>
      <w:r w:rsidRPr="00B52F44">
        <w:rPr>
          <w:rFonts w:ascii="Calibri" w:hAnsi="Calibri" w:cs="Times New Roman"/>
        </w:rPr>
        <w:t xml:space="preserve"> bezpośrednie za pomocą ław i stóp fundamentowych.</w:t>
      </w:r>
    </w:p>
    <w:p w:rsidR="00DC0F47" w:rsidRDefault="00DC0F47" w:rsidP="00CA4C18">
      <w:pPr>
        <w:spacing w:line="360" w:lineRule="auto"/>
        <w:rPr>
          <w:rFonts w:ascii="Calibri" w:hAnsi="Calibri"/>
        </w:rPr>
      </w:pPr>
    </w:p>
    <w:p w:rsidR="00DC0F47" w:rsidRPr="008F1549" w:rsidRDefault="00DC0F47" w:rsidP="00DC0F47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hAnsi="Calibri" w:cs="Times New Roman"/>
          <w:b/>
        </w:rPr>
      </w:pPr>
      <w:r w:rsidRPr="008F1549">
        <w:rPr>
          <w:rFonts w:ascii="Calibri" w:hAnsi="Calibri" w:cs="Times New Roman"/>
          <w:b/>
        </w:rPr>
        <w:t xml:space="preserve">7. </w:t>
      </w:r>
      <w:bookmarkStart w:id="1" w:name="_Toc375618041"/>
      <w:bookmarkStart w:id="2" w:name="_Toc385235120"/>
      <w:bookmarkStart w:id="3" w:name="_Toc417723417"/>
      <w:bookmarkStart w:id="4" w:name="_Toc417723536"/>
      <w:bookmarkStart w:id="5" w:name="_Toc417723584"/>
      <w:bookmarkStart w:id="6" w:name="_Toc417723784"/>
      <w:bookmarkStart w:id="7" w:name="_Toc417792227"/>
      <w:bookmarkStart w:id="8" w:name="_Toc417792497"/>
      <w:bookmarkStart w:id="9" w:name="_Toc417792544"/>
      <w:bookmarkStart w:id="10" w:name="_Toc417804913"/>
      <w:bookmarkStart w:id="11" w:name="_Toc417815678"/>
      <w:bookmarkStart w:id="12" w:name="_Toc418062931"/>
      <w:bookmarkStart w:id="13" w:name="_Toc418062986"/>
      <w:bookmarkStart w:id="14" w:name="_Toc418066663"/>
      <w:r w:rsidRPr="008F1549">
        <w:rPr>
          <w:rFonts w:ascii="Calibri" w:hAnsi="Calibri" w:cs="Times New Roman"/>
          <w:b/>
        </w:rPr>
        <w:t xml:space="preserve">Roboty budowlane i </w:t>
      </w:r>
      <w:bookmarkStart w:id="15" w:name="_Toc360707191"/>
      <w:bookmarkStart w:id="16" w:name="_Toc360950531"/>
      <w:bookmarkStart w:id="17" w:name="_Toc360950592"/>
      <w:bookmarkStart w:id="18" w:name="_Toc361025009"/>
      <w:r w:rsidRPr="008F1549">
        <w:rPr>
          <w:rFonts w:ascii="Calibri" w:hAnsi="Calibri" w:cs="Times New Roman"/>
          <w:b/>
        </w:rPr>
        <w:t>opis rozwiązań konstrukcyj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Pr="008F1549">
        <w:rPr>
          <w:rFonts w:ascii="Calibri" w:hAnsi="Calibri" w:cs="Times New Roman"/>
          <w:b/>
        </w:rPr>
        <w:t>nych</w:t>
      </w:r>
    </w:p>
    <w:p w:rsidR="00DC0F47" w:rsidRPr="00DC0F47" w:rsidRDefault="00DC0F47" w:rsidP="00DC0F47">
      <w:pPr>
        <w:pStyle w:val="Tekstpodstawowy"/>
        <w:spacing w:after="0" w:line="360" w:lineRule="auto"/>
        <w:jc w:val="both"/>
        <w:rPr>
          <w:rFonts w:ascii="Calibri" w:hAnsi="Calibri"/>
        </w:rPr>
      </w:pPr>
      <w:r w:rsidRPr="00DC0F47">
        <w:rPr>
          <w:rFonts w:ascii="Calibri" w:hAnsi="Calibri"/>
        </w:rPr>
        <w:t>7.</w:t>
      </w:r>
      <w:r w:rsidR="00BB57C4">
        <w:rPr>
          <w:rFonts w:ascii="Calibri" w:hAnsi="Calibri"/>
        </w:rPr>
        <w:t>1</w:t>
      </w:r>
      <w:r w:rsidRPr="00DC0F47">
        <w:rPr>
          <w:rFonts w:ascii="Calibri" w:hAnsi="Calibri"/>
        </w:rPr>
        <w:t>.  Fundamenty i  ściany fundamentowe</w:t>
      </w:r>
    </w:p>
    <w:p w:rsidR="00DC0F47" w:rsidRPr="005B4658" w:rsidRDefault="00DC0F47" w:rsidP="00DC0F47">
      <w:pPr>
        <w:spacing w:line="360" w:lineRule="auto"/>
        <w:jc w:val="both"/>
        <w:rPr>
          <w:rFonts w:ascii="Calibri" w:hAnsi="Calibri" w:cs="Times New Roman"/>
        </w:rPr>
      </w:pPr>
      <w:r w:rsidRPr="005B4658">
        <w:rPr>
          <w:rFonts w:ascii="Calibri" w:hAnsi="Calibri" w:cs="Times New Roman"/>
        </w:rPr>
        <w:t>Zaprojektowano posadowienie budynk</w:t>
      </w:r>
      <w:r>
        <w:rPr>
          <w:rFonts w:ascii="Calibri" w:hAnsi="Calibri" w:cs="Times New Roman"/>
        </w:rPr>
        <w:t>u</w:t>
      </w:r>
      <w:r w:rsidRPr="005B4658">
        <w:rPr>
          <w:rFonts w:ascii="Calibri" w:hAnsi="Calibri" w:cs="Times New Roman"/>
        </w:rPr>
        <w:t xml:space="preserve"> w sposób bezpośredni na ławach fundamentowych</w:t>
      </w:r>
      <w:r>
        <w:rPr>
          <w:rFonts w:ascii="Calibri" w:hAnsi="Calibri" w:cs="Times New Roman"/>
        </w:rPr>
        <w:t xml:space="preserve"> i jednej stopie </w:t>
      </w:r>
      <w:r w:rsidRPr="005B4658">
        <w:rPr>
          <w:rFonts w:ascii="Calibri" w:hAnsi="Calibri" w:cs="Times New Roman"/>
        </w:rPr>
        <w:t>o przekroju dostosowanym do przenoszonych obciążeń. Gabaryty (wymiary) fundamentów określono na podstawie wykonanych obliczeń posadowienia budynk</w:t>
      </w:r>
      <w:r>
        <w:rPr>
          <w:rFonts w:ascii="Calibri" w:hAnsi="Calibri" w:cs="Times New Roman"/>
        </w:rPr>
        <w:t>u</w:t>
      </w:r>
      <w:r w:rsidRPr="005B4658">
        <w:rPr>
          <w:rFonts w:ascii="Calibri" w:hAnsi="Calibri" w:cs="Times New Roman"/>
        </w:rPr>
        <w:t>.</w:t>
      </w:r>
    </w:p>
    <w:p w:rsidR="00DC0F47" w:rsidRPr="005B4658" w:rsidRDefault="00DC0F47" w:rsidP="00DC0F47">
      <w:pPr>
        <w:spacing w:line="360" w:lineRule="auto"/>
        <w:jc w:val="both"/>
        <w:rPr>
          <w:rFonts w:ascii="Calibri" w:hAnsi="Calibri" w:cs="Times New Roman"/>
        </w:rPr>
      </w:pPr>
      <w:r w:rsidRPr="005B4658">
        <w:rPr>
          <w:rFonts w:ascii="Calibri" w:hAnsi="Calibri" w:cs="Times New Roman"/>
        </w:rPr>
        <w:t>Fundamenty zaprojektowano z betonu C</w:t>
      </w:r>
      <w:r>
        <w:rPr>
          <w:rFonts w:ascii="Calibri" w:hAnsi="Calibri" w:cs="Times New Roman"/>
        </w:rPr>
        <w:t>16</w:t>
      </w:r>
      <w:r w:rsidRPr="005B4658">
        <w:rPr>
          <w:rFonts w:ascii="Calibri" w:hAnsi="Calibri" w:cs="Times New Roman"/>
        </w:rPr>
        <w:t>/</w:t>
      </w:r>
      <w:r>
        <w:rPr>
          <w:rFonts w:ascii="Calibri" w:hAnsi="Calibri" w:cs="Times New Roman"/>
        </w:rPr>
        <w:t>20</w:t>
      </w:r>
      <w:r w:rsidRPr="005B4658">
        <w:rPr>
          <w:rFonts w:ascii="Calibri" w:hAnsi="Calibri" w:cs="Times New Roman"/>
        </w:rPr>
        <w:t xml:space="preserve"> </w:t>
      </w:r>
      <w:r>
        <w:rPr>
          <w:rFonts w:ascii="Calibri" w:hAnsi="Calibri" w:cs="Times New Roman"/>
        </w:rPr>
        <w:t xml:space="preserve">wylewanego na budowie i </w:t>
      </w:r>
      <w:r w:rsidRPr="005B4658">
        <w:rPr>
          <w:rFonts w:ascii="Calibri" w:hAnsi="Calibri" w:cs="Times New Roman"/>
        </w:rPr>
        <w:t>zbrojonego stalą A-III</w:t>
      </w:r>
      <w:r>
        <w:rPr>
          <w:rFonts w:ascii="Calibri" w:hAnsi="Calibri" w:cs="Times New Roman"/>
        </w:rPr>
        <w:t xml:space="preserve"> (34GS)</w:t>
      </w:r>
      <w:r w:rsidRPr="005B4658">
        <w:rPr>
          <w:rFonts w:ascii="Calibri" w:hAnsi="Calibri" w:cs="Times New Roman"/>
        </w:rPr>
        <w:t>.</w:t>
      </w:r>
    </w:p>
    <w:p w:rsidR="00DC0F47" w:rsidRPr="005B4658" w:rsidRDefault="00DC0F47" w:rsidP="00DC0F47">
      <w:pPr>
        <w:spacing w:line="360" w:lineRule="auto"/>
        <w:jc w:val="both"/>
        <w:rPr>
          <w:rFonts w:ascii="Calibri" w:hAnsi="Calibri" w:cs="Times New Roman"/>
        </w:rPr>
      </w:pPr>
      <w:r w:rsidRPr="005B4658">
        <w:rPr>
          <w:rFonts w:ascii="Calibri" w:hAnsi="Calibri" w:cs="Times New Roman"/>
        </w:rPr>
        <w:t>Ławy fundamentowe o wysokości h=40cm, stop</w:t>
      </w:r>
      <w:r>
        <w:rPr>
          <w:rFonts w:ascii="Calibri" w:hAnsi="Calibri" w:cs="Times New Roman"/>
        </w:rPr>
        <w:t>a</w:t>
      </w:r>
      <w:r w:rsidRPr="005B4658">
        <w:rPr>
          <w:rFonts w:ascii="Calibri" w:hAnsi="Calibri" w:cs="Times New Roman"/>
        </w:rPr>
        <w:t xml:space="preserve"> fundamentow</w:t>
      </w:r>
      <w:r>
        <w:rPr>
          <w:rFonts w:ascii="Calibri" w:hAnsi="Calibri" w:cs="Times New Roman"/>
        </w:rPr>
        <w:t>a</w:t>
      </w:r>
      <w:r w:rsidRPr="005B4658">
        <w:rPr>
          <w:rFonts w:ascii="Calibri" w:hAnsi="Calibri" w:cs="Times New Roman"/>
        </w:rPr>
        <w:t xml:space="preserve"> o wysokości h=</w:t>
      </w:r>
      <w:r>
        <w:rPr>
          <w:rFonts w:ascii="Calibri" w:hAnsi="Calibri" w:cs="Times New Roman"/>
        </w:rPr>
        <w:t>4</w:t>
      </w:r>
      <w:r w:rsidRPr="005B4658">
        <w:rPr>
          <w:rFonts w:ascii="Calibri" w:hAnsi="Calibri" w:cs="Times New Roman"/>
        </w:rPr>
        <w:t>0cm kwadratow</w:t>
      </w:r>
      <w:r>
        <w:rPr>
          <w:rFonts w:ascii="Calibri" w:hAnsi="Calibri" w:cs="Times New Roman"/>
        </w:rPr>
        <w:t>a</w:t>
      </w:r>
      <w:r w:rsidRPr="00DC0F47">
        <w:rPr>
          <w:rFonts w:ascii="Calibri" w:hAnsi="Calibri" w:cs="Times New Roman"/>
        </w:rPr>
        <w:t>.</w:t>
      </w:r>
    </w:p>
    <w:p w:rsidR="00DC0F47" w:rsidRPr="00DC0F47" w:rsidRDefault="00DC0F47" w:rsidP="00DC0F47">
      <w:pPr>
        <w:spacing w:line="360" w:lineRule="auto"/>
        <w:jc w:val="both"/>
        <w:rPr>
          <w:rFonts w:ascii="Calibri" w:hAnsi="Calibri" w:cs="Times New Roman"/>
        </w:rPr>
      </w:pPr>
      <w:r w:rsidRPr="00DC0F47">
        <w:rPr>
          <w:rFonts w:ascii="Calibri" w:hAnsi="Calibri" w:cs="Times New Roman"/>
        </w:rPr>
        <w:t xml:space="preserve">Pod </w:t>
      </w:r>
      <w:r>
        <w:rPr>
          <w:rFonts w:ascii="Calibri" w:hAnsi="Calibri" w:cs="Times New Roman"/>
        </w:rPr>
        <w:t>fundamentami</w:t>
      </w:r>
      <w:r w:rsidRPr="00DC0F47">
        <w:rPr>
          <w:rFonts w:ascii="Calibri" w:hAnsi="Calibri" w:cs="Times New Roman"/>
        </w:rPr>
        <w:t xml:space="preserve"> należy wykonać podkład z chudego betonu C12/15 o grubości 10cm.</w:t>
      </w:r>
    </w:p>
    <w:p w:rsidR="00DC0F47" w:rsidRDefault="00DC0F47" w:rsidP="00DC0F47">
      <w:pPr>
        <w:spacing w:line="360" w:lineRule="auto"/>
        <w:jc w:val="both"/>
        <w:rPr>
          <w:rFonts w:ascii="Calibri" w:eastAsia="TimesNewRoman" w:hAnsi="Calibri" w:cs="TimesNewRoman"/>
          <w:lang w:bidi="ar-SA"/>
        </w:rPr>
      </w:pPr>
      <w:r w:rsidRPr="00DC0F47">
        <w:rPr>
          <w:rFonts w:ascii="Calibri" w:eastAsia="TimesNewRoman" w:hAnsi="Calibri" w:cs="TimesNewRoman"/>
          <w:lang w:bidi="ar-SA"/>
        </w:rPr>
        <w:t>Przy wykonywaniu zbrojenia ław fundamentowych należy pamiętać o zachowaniu ciągłości prętów w narożach ław oraz ław krzyżujących się.</w:t>
      </w:r>
    </w:p>
    <w:p w:rsidR="00565972" w:rsidRPr="00565972" w:rsidRDefault="00565972" w:rsidP="00565972">
      <w:pPr>
        <w:spacing w:line="360" w:lineRule="auto"/>
        <w:rPr>
          <w:rFonts w:ascii="Calibri" w:hAnsi="Calibri" w:cs="Times New Roman"/>
        </w:rPr>
      </w:pPr>
      <w:r w:rsidRPr="00565972">
        <w:rPr>
          <w:rFonts w:ascii="Calibri" w:hAnsi="Calibri" w:cs="Times New Roman"/>
        </w:rPr>
        <w:t xml:space="preserve">Zbrojenie główne ław fundamentowych prętami stalowymi podłużnie 4#12 (stal A-III, 34GS), </w:t>
      </w:r>
      <w:r w:rsidRPr="00565972">
        <w:rPr>
          <w:rFonts w:ascii="Calibri" w:hAnsi="Calibri" w:cs="Times New Roman"/>
        </w:rPr>
        <w:lastRenderedPageBreak/>
        <w:t>strzemiona ø6 (stal A-0, St0S). Lokalnie z ławy fundamentowej wypuścić pręty startowe 4#1</w:t>
      </w:r>
      <w:r>
        <w:rPr>
          <w:rFonts w:ascii="Calibri" w:hAnsi="Calibri" w:cs="Times New Roman"/>
        </w:rPr>
        <w:t>6</w:t>
      </w:r>
      <w:r w:rsidRPr="00565972">
        <w:rPr>
          <w:rFonts w:ascii="Calibri" w:hAnsi="Calibri" w:cs="Times New Roman"/>
        </w:rPr>
        <w:t xml:space="preserve"> o dł. 1</w:t>
      </w:r>
      <w:r w:rsidR="00BB57C4">
        <w:rPr>
          <w:rFonts w:ascii="Calibri" w:hAnsi="Calibri" w:cs="Times New Roman"/>
        </w:rPr>
        <w:t>1</w:t>
      </w:r>
      <w:r w:rsidRPr="00565972">
        <w:rPr>
          <w:rFonts w:ascii="Calibri" w:hAnsi="Calibri" w:cs="Times New Roman"/>
        </w:rPr>
        <w:t>0cm ze stali A-III 34GS do połączenia  ze zbrojeniem trzpieni żelbetowych (TZ).</w:t>
      </w:r>
    </w:p>
    <w:p w:rsidR="00565972" w:rsidRPr="00565972" w:rsidRDefault="00565972" w:rsidP="00565972">
      <w:pPr>
        <w:spacing w:line="360" w:lineRule="auto"/>
        <w:rPr>
          <w:rFonts w:ascii="Calibri" w:hAnsi="Calibri" w:cs="Times New Roman"/>
        </w:rPr>
      </w:pPr>
      <w:r w:rsidRPr="00565972">
        <w:rPr>
          <w:rFonts w:ascii="Calibri" w:hAnsi="Calibri" w:cs="Times New Roman"/>
        </w:rPr>
        <w:t>Zbrojenie st</w:t>
      </w:r>
      <w:r>
        <w:rPr>
          <w:rFonts w:ascii="Calibri" w:hAnsi="Calibri" w:cs="Times New Roman"/>
        </w:rPr>
        <w:t>opy</w:t>
      </w:r>
      <w:r w:rsidRPr="00565972">
        <w:rPr>
          <w:rFonts w:ascii="Calibri" w:hAnsi="Calibri" w:cs="Times New Roman"/>
        </w:rPr>
        <w:t xml:space="preserve"> fundamentow</w:t>
      </w:r>
      <w:r>
        <w:rPr>
          <w:rFonts w:ascii="Calibri" w:hAnsi="Calibri" w:cs="Times New Roman"/>
        </w:rPr>
        <w:t>ej</w:t>
      </w:r>
      <w:r w:rsidRPr="00565972">
        <w:rPr>
          <w:rFonts w:ascii="Calibri" w:hAnsi="Calibri" w:cs="Times New Roman"/>
        </w:rPr>
        <w:t xml:space="preserve"> krzyżowe z prętów #12 (stal A-III, 34GS) w rozstawie co 1</w:t>
      </w:r>
      <w:r>
        <w:rPr>
          <w:rFonts w:ascii="Calibri" w:hAnsi="Calibri" w:cs="Times New Roman"/>
        </w:rPr>
        <w:t>5</w:t>
      </w:r>
      <w:r w:rsidRPr="00565972">
        <w:rPr>
          <w:rFonts w:ascii="Calibri" w:hAnsi="Calibri" w:cs="Times New Roman"/>
        </w:rPr>
        <w:t>cm. Ze st</w:t>
      </w:r>
      <w:r>
        <w:rPr>
          <w:rFonts w:ascii="Calibri" w:hAnsi="Calibri" w:cs="Times New Roman"/>
        </w:rPr>
        <w:t>opy</w:t>
      </w:r>
      <w:r w:rsidRPr="00565972">
        <w:rPr>
          <w:rFonts w:ascii="Calibri" w:hAnsi="Calibri" w:cs="Times New Roman"/>
        </w:rPr>
        <w:t xml:space="preserve"> wypuścić pręty startowe 4#1</w:t>
      </w:r>
      <w:r>
        <w:rPr>
          <w:rFonts w:ascii="Calibri" w:hAnsi="Calibri" w:cs="Times New Roman"/>
        </w:rPr>
        <w:t>6</w:t>
      </w:r>
      <w:r w:rsidRPr="00565972">
        <w:rPr>
          <w:rFonts w:ascii="Calibri" w:hAnsi="Calibri" w:cs="Times New Roman"/>
        </w:rPr>
        <w:t xml:space="preserve"> o dł. 1</w:t>
      </w:r>
      <w:r w:rsidR="00BB57C4">
        <w:rPr>
          <w:rFonts w:ascii="Calibri" w:hAnsi="Calibri" w:cs="Times New Roman"/>
        </w:rPr>
        <w:t>1</w:t>
      </w:r>
      <w:r w:rsidRPr="00565972">
        <w:rPr>
          <w:rFonts w:ascii="Calibri" w:hAnsi="Calibri" w:cs="Times New Roman"/>
        </w:rPr>
        <w:t>0cm ze stali A-III 34GS do połączenia  ze zbrojeniem głównym słupa.</w:t>
      </w:r>
    </w:p>
    <w:p w:rsidR="00DC0F47" w:rsidRDefault="00DC0F47" w:rsidP="00DC0F47">
      <w:pPr>
        <w:spacing w:line="360" w:lineRule="auto"/>
        <w:jc w:val="both"/>
        <w:rPr>
          <w:rFonts w:ascii="Calibri" w:hAnsi="Calibri" w:cs="Times New Roman"/>
        </w:rPr>
      </w:pPr>
    </w:p>
    <w:p w:rsidR="00DC0F47" w:rsidRPr="00DC0F47" w:rsidRDefault="00DC0F47" w:rsidP="00DC0F47">
      <w:pPr>
        <w:spacing w:line="360" w:lineRule="auto"/>
        <w:jc w:val="both"/>
        <w:rPr>
          <w:rFonts w:ascii="Calibri" w:hAnsi="Calibri" w:cs="Times New Roman"/>
        </w:rPr>
      </w:pPr>
      <w:r w:rsidRPr="005B4658">
        <w:rPr>
          <w:rFonts w:ascii="Calibri" w:hAnsi="Calibri" w:cs="Times New Roman"/>
        </w:rPr>
        <w:t>Ściany fundamentowe zaprojektowano jako murowane z bloczków betonowych gr. 24cm</w:t>
      </w:r>
      <w:r>
        <w:rPr>
          <w:rFonts w:ascii="Calibri" w:hAnsi="Calibri" w:cs="Times New Roman"/>
        </w:rPr>
        <w:t xml:space="preserve">    </w:t>
      </w:r>
      <w:r w:rsidRPr="005B4658">
        <w:rPr>
          <w:rFonts w:ascii="Calibri" w:hAnsi="Calibri" w:cs="Times New Roman"/>
        </w:rPr>
        <w:t>M-6, klasy C1</w:t>
      </w:r>
      <w:r>
        <w:rPr>
          <w:rFonts w:ascii="Calibri" w:hAnsi="Calibri" w:cs="Times New Roman"/>
        </w:rPr>
        <w:t>6</w:t>
      </w:r>
      <w:r w:rsidRPr="005B4658">
        <w:rPr>
          <w:rFonts w:ascii="Calibri" w:hAnsi="Calibri" w:cs="Times New Roman"/>
        </w:rPr>
        <w:t>/</w:t>
      </w:r>
      <w:r>
        <w:rPr>
          <w:rFonts w:ascii="Calibri" w:hAnsi="Calibri" w:cs="Times New Roman"/>
        </w:rPr>
        <w:t>20</w:t>
      </w:r>
      <w:r w:rsidRPr="005B4658">
        <w:rPr>
          <w:rFonts w:ascii="Calibri" w:hAnsi="Calibri" w:cs="Times New Roman"/>
        </w:rPr>
        <w:t xml:space="preserve"> o wym. 38x2</w:t>
      </w:r>
      <w:r>
        <w:rPr>
          <w:rFonts w:ascii="Calibri" w:hAnsi="Calibri" w:cs="Times New Roman"/>
        </w:rPr>
        <w:t>5</w:t>
      </w:r>
      <w:r w:rsidRPr="005B4658">
        <w:rPr>
          <w:rFonts w:ascii="Calibri" w:hAnsi="Calibri" w:cs="Times New Roman"/>
        </w:rPr>
        <w:t>x1</w:t>
      </w:r>
      <w:r>
        <w:rPr>
          <w:rFonts w:ascii="Calibri" w:hAnsi="Calibri" w:cs="Times New Roman"/>
        </w:rPr>
        <w:t>4</w:t>
      </w:r>
      <w:r w:rsidRPr="005B4658">
        <w:rPr>
          <w:rFonts w:ascii="Calibri" w:hAnsi="Calibri" w:cs="Times New Roman"/>
        </w:rPr>
        <w:t>cm na zaprawie cementowej.</w:t>
      </w:r>
      <w:r>
        <w:rPr>
          <w:rFonts w:ascii="Calibri" w:hAnsi="Calibri" w:cs="Times New Roman"/>
        </w:rPr>
        <w:t xml:space="preserve"> </w:t>
      </w:r>
      <w:r w:rsidRPr="00DC0F47">
        <w:rPr>
          <w:rFonts w:ascii="Calibri" w:hAnsi="Calibri" w:cs="Times New Roman"/>
        </w:rPr>
        <w:t>Alternatywnie można wykonać je z betonu C16/20 zbrojonego obustronnie prętami stalowymi ø8 co 15cm lub siatką stalową Q335.</w:t>
      </w:r>
    </w:p>
    <w:p w:rsidR="00DC0F47" w:rsidRDefault="00DC0F47" w:rsidP="00DC0F47">
      <w:pPr>
        <w:spacing w:line="360" w:lineRule="auto"/>
        <w:jc w:val="both"/>
        <w:rPr>
          <w:rFonts w:ascii="Calibri" w:hAnsi="Calibri" w:cs="Times New Roman"/>
          <w:lang w:val="de-DE"/>
        </w:rPr>
      </w:pPr>
    </w:p>
    <w:p w:rsidR="00DC0F47" w:rsidRPr="00DC0F47" w:rsidRDefault="00DC0F47" w:rsidP="00DC0F47">
      <w:pPr>
        <w:spacing w:line="360" w:lineRule="auto"/>
        <w:jc w:val="both"/>
        <w:rPr>
          <w:rFonts w:ascii="Calibri" w:hAnsi="Calibri" w:cs="Times New Roman"/>
        </w:rPr>
      </w:pPr>
      <w:r w:rsidRPr="00DC0F47">
        <w:rPr>
          <w:rFonts w:ascii="Calibri" w:hAnsi="Calibri" w:cs="Times New Roman"/>
          <w:lang w:val="de-DE"/>
        </w:rPr>
        <w:t xml:space="preserve">W </w:t>
      </w:r>
      <w:r w:rsidRPr="00DC0F47">
        <w:rPr>
          <w:rFonts w:ascii="Calibri" w:hAnsi="Calibri" w:cs="Times New Roman"/>
        </w:rPr>
        <w:t>fundamentach</w:t>
      </w:r>
      <w:r w:rsidRPr="00DC0F47">
        <w:rPr>
          <w:rFonts w:ascii="Calibri" w:hAnsi="Calibri" w:cs="Times New Roman"/>
          <w:lang w:val="de-DE"/>
        </w:rPr>
        <w:t xml:space="preserve"> </w:t>
      </w:r>
      <w:r w:rsidRPr="00DC0F47">
        <w:rPr>
          <w:rFonts w:ascii="Calibri" w:hAnsi="Calibri" w:cs="Times New Roman"/>
        </w:rPr>
        <w:t>osadzić</w:t>
      </w:r>
      <w:r w:rsidRPr="00DC0F47">
        <w:rPr>
          <w:rFonts w:ascii="Calibri" w:hAnsi="Calibri" w:cs="Times New Roman"/>
          <w:lang w:val="de-DE"/>
        </w:rPr>
        <w:t xml:space="preserve"> </w:t>
      </w:r>
      <w:r w:rsidRPr="00DC0F47">
        <w:rPr>
          <w:rFonts w:ascii="Calibri" w:hAnsi="Calibri" w:cs="Times New Roman"/>
        </w:rPr>
        <w:t>uziemienie</w:t>
      </w:r>
      <w:r w:rsidRPr="00DC0F47">
        <w:rPr>
          <w:rFonts w:ascii="Calibri" w:hAnsi="Calibri" w:cs="Times New Roman"/>
          <w:lang w:val="de-DE"/>
        </w:rPr>
        <w:t xml:space="preserve"> – </w:t>
      </w:r>
      <w:r w:rsidRPr="00DC0F47">
        <w:rPr>
          <w:rFonts w:ascii="Calibri" w:hAnsi="Calibri" w:cs="Times New Roman"/>
        </w:rPr>
        <w:t>sposób</w:t>
      </w:r>
      <w:r w:rsidRPr="00DC0F47">
        <w:rPr>
          <w:rFonts w:ascii="Calibri" w:hAnsi="Calibri" w:cs="Times New Roman"/>
          <w:lang w:val="de-DE"/>
        </w:rPr>
        <w:t xml:space="preserve"> </w:t>
      </w:r>
      <w:r w:rsidRPr="00DC0F47">
        <w:rPr>
          <w:rFonts w:ascii="Calibri" w:hAnsi="Calibri" w:cs="Times New Roman"/>
        </w:rPr>
        <w:t>osadzenia i łączenia ze zbrojeniem według wytycznych z projektu elektrycznego.</w:t>
      </w:r>
    </w:p>
    <w:p w:rsidR="00DC0F47" w:rsidRDefault="00DC0F47" w:rsidP="00DC0F47">
      <w:pPr>
        <w:pStyle w:val="Tekstpodstawowy"/>
        <w:spacing w:after="0" w:line="360" w:lineRule="auto"/>
        <w:jc w:val="both"/>
        <w:rPr>
          <w:rFonts w:ascii="Calibri" w:hAnsi="Calibri"/>
        </w:rPr>
      </w:pPr>
    </w:p>
    <w:p w:rsidR="00DC0F47" w:rsidRPr="00DC0F47" w:rsidRDefault="00DC0F47" w:rsidP="00DC0F47">
      <w:pPr>
        <w:pStyle w:val="Tekstpodstawowy"/>
        <w:spacing w:after="0" w:line="360" w:lineRule="auto"/>
        <w:jc w:val="both"/>
        <w:rPr>
          <w:rFonts w:ascii="Calibri" w:hAnsi="Calibri"/>
        </w:rPr>
      </w:pPr>
      <w:r w:rsidRPr="00DC0F47">
        <w:rPr>
          <w:rFonts w:ascii="Calibri" w:hAnsi="Calibri"/>
        </w:rPr>
        <w:t xml:space="preserve">Beton do fundamentów powinien być dostarczony pompą, zaś w </w:t>
      </w:r>
      <w:proofErr w:type="spellStart"/>
      <w:r w:rsidRPr="00DC0F47">
        <w:rPr>
          <w:rFonts w:ascii="Calibri" w:hAnsi="Calibri"/>
        </w:rPr>
        <w:t>deskowaniach</w:t>
      </w:r>
      <w:proofErr w:type="spellEnd"/>
      <w:r w:rsidRPr="00DC0F47">
        <w:rPr>
          <w:rFonts w:ascii="Calibri" w:hAnsi="Calibri"/>
        </w:rPr>
        <w:t xml:space="preserve"> należy go starannie zagęścić przez wibrowanie. </w:t>
      </w:r>
    </w:p>
    <w:p w:rsidR="00DC0F47" w:rsidRDefault="00DC0F47" w:rsidP="00DC0F47">
      <w:pPr>
        <w:pStyle w:val="Tekstpodstawowy"/>
        <w:spacing w:after="0" w:line="360" w:lineRule="auto"/>
        <w:jc w:val="both"/>
        <w:rPr>
          <w:rFonts w:ascii="Calibri" w:hAnsi="Calibri"/>
        </w:rPr>
      </w:pPr>
    </w:p>
    <w:p w:rsidR="00DC0F47" w:rsidRPr="00DC0F47" w:rsidRDefault="00DC0F47" w:rsidP="00DC0F47">
      <w:pPr>
        <w:pStyle w:val="Tekstpodstawowy"/>
        <w:spacing w:after="0" w:line="360" w:lineRule="auto"/>
        <w:jc w:val="both"/>
        <w:rPr>
          <w:rFonts w:ascii="Calibri" w:hAnsi="Calibri"/>
        </w:rPr>
      </w:pPr>
      <w:r w:rsidRPr="00DC0F47">
        <w:rPr>
          <w:rFonts w:ascii="Calibri" w:hAnsi="Calibri"/>
        </w:rPr>
        <w:t xml:space="preserve">Otulina zbrojenia powinna wynosić min. 30 mm (wskazane 40 - 50 mm), zaleca się zastosowanie jako elementów dystansowych elementów prefabrykowanych z betonu zbrojonego włóknami stalowymi. W miejscach przerw roboczych należy zastosować taśmy izolacyjne zapewniające szczelność przerwy roboczej. Po zabetonowaniu należy zabezpieczyć konstrukcję, np. przez przykrycie matami słomianymi, przed utratą wilgoci oraz przed oziębieniem przez okres min. 5-7 dni. Wskazane jest przeprowadzenie całości prac betoniarskich w okresie, gdy różnica temperatur nocnych i dziennych nie będzie przekraczała 15 </w:t>
      </w:r>
      <w:r w:rsidRPr="00DC0F47">
        <w:rPr>
          <w:rFonts w:ascii="Calibri" w:hAnsi="Calibri"/>
          <w:vertAlign w:val="superscript"/>
        </w:rPr>
        <w:t>0</w:t>
      </w:r>
      <w:r w:rsidRPr="00DC0F47">
        <w:rPr>
          <w:rFonts w:ascii="Calibri" w:hAnsi="Calibri"/>
        </w:rPr>
        <w:t xml:space="preserve">C.  </w:t>
      </w:r>
      <w:proofErr w:type="spellStart"/>
      <w:r w:rsidRPr="00DC0F47">
        <w:rPr>
          <w:rFonts w:ascii="Calibri" w:hAnsi="Calibri"/>
        </w:rPr>
        <w:t>Rozdeskowanie</w:t>
      </w:r>
      <w:proofErr w:type="spellEnd"/>
      <w:r w:rsidRPr="00DC0F47">
        <w:rPr>
          <w:rFonts w:ascii="Calibri" w:hAnsi="Calibri"/>
        </w:rPr>
        <w:t xml:space="preserve"> może nastąpić nie wcześniej niż po 5 dniach od zabetonowania.</w:t>
      </w:r>
    </w:p>
    <w:p w:rsidR="00DC0F47" w:rsidRDefault="00DC0F47" w:rsidP="00CA4C18">
      <w:pPr>
        <w:spacing w:line="360" w:lineRule="auto"/>
        <w:rPr>
          <w:rFonts w:ascii="Calibri" w:hAnsi="Calibri"/>
        </w:rPr>
      </w:pPr>
    </w:p>
    <w:p w:rsidR="00565972" w:rsidRPr="00565972" w:rsidRDefault="00565972" w:rsidP="00565972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Calibri" w:hAnsi="Calibri" w:cs="Times New Roman"/>
        </w:rPr>
      </w:pPr>
      <w:r w:rsidRPr="00565972">
        <w:rPr>
          <w:rFonts w:ascii="Calibri" w:eastAsia="Times New Roman" w:hAnsi="Calibri" w:cs="Times New Roman"/>
          <w:lang w:bidi="ar-SA"/>
        </w:rPr>
        <w:t xml:space="preserve">Fundamenty i ściany fundamentowe stykające się z gruntem pokryć dwukrotnie bitumicznym środkiem gruntującym np. </w:t>
      </w:r>
      <w:proofErr w:type="spellStart"/>
      <w:r w:rsidRPr="00565972">
        <w:rPr>
          <w:rFonts w:ascii="Calibri" w:eastAsia="Times New Roman" w:hAnsi="Calibri" w:cs="Times New Roman"/>
          <w:lang w:bidi="ar-SA"/>
        </w:rPr>
        <w:t>Dysperbit</w:t>
      </w:r>
      <w:proofErr w:type="spellEnd"/>
      <w:r w:rsidRPr="00565972">
        <w:rPr>
          <w:rFonts w:ascii="Calibri" w:hAnsi="Calibri" w:cs="Times New Roman"/>
        </w:rPr>
        <w:t xml:space="preserve">.  </w:t>
      </w:r>
    </w:p>
    <w:p w:rsidR="00565972" w:rsidRDefault="00565972" w:rsidP="00CA4C18">
      <w:pPr>
        <w:spacing w:line="360" w:lineRule="auto"/>
        <w:rPr>
          <w:rFonts w:ascii="Calibri" w:hAnsi="Calibri"/>
        </w:rPr>
      </w:pPr>
    </w:p>
    <w:p w:rsidR="00565972" w:rsidRPr="00565972" w:rsidRDefault="00565972" w:rsidP="00565972">
      <w:pPr>
        <w:spacing w:line="360" w:lineRule="auto"/>
        <w:jc w:val="both"/>
        <w:rPr>
          <w:rFonts w:ascii="Calibri" w:hAnsi="Calibri" w:cs="Times New Roman"/>
        </w:rPr>
      </w:pPr>
      <w:r w:rsidRPr="00565972">
        <w:rPr>
          <w:rFonts w:ascii="Calibri" w:hAnsi="Calibri" w:cs="Times New Roman"/>
        </w:rPr>
        <w:t>7.</w:t>
      </w:r>
      <w:r w:rsidR="00BB57C4">
        <w:rPr>
          <w:rFonts w:ascii="Calibri" w:hAnsi="Calibri" w:cs="Times New Roman"/>
        </w:rPr>
        <w:t>2</w:t>
      </w:r>
      <w:r w:rsidRPr="00565972">
        <w:rPr>
          <w:rFonts w:ascii="Calibri" w:hAnsi="Calibri" w:cs="Times New Roman"/>
        </w:rPr>
        <w:t>. Ściany konstrukcyjne</w:t>
      </w:r>
    </w:p>
    <w:p w:rsidR="00565972" w:rsidRPr="00565972" w:rsidRDefault="00565972" w:rsidP="00565972">
      <w:pPr>
        <w:spacing w:line="360" w:lineRule="auto"/>
        <w:jc w:val="both"/>
        <w:rPr>
          <w:rFonts w:ascii="Calibri" w:hAnsi="Calibri" w:cs="Times New Roman"/>
        </w:rPr>
      </w:pPr>
      <w:r w:rsidRPr="00565972">
        <w:rPr>
          <w:rFonts w:ascii="Calibri" w:hAnsi="Calibri" w:cs="Times New Roman"/>
        </w:rPr>
        <w:t xml:space="preserve">Ściany konstrukcyjne zaprojektowano z pustaków ceramicznych gr. 25cm, np. </w:t>
      </w:r>
      <w:proofErr w:type="spellStart"/>
      <w:r w:rsidRPr="00565972">
        <w:rPr>
          <w:rFonts w:ascii="Calibri" w:hAnsi="Calibri" w:cs="Times New Roman"/>
        </w:rPr>
        <w:t>Porotherm</w:t>
      </w:r>
      <w:proofErr w:type="spellEnd"/>
      <w:r w:rsidRPr="00565972">
        <w:rPr>
          <w:rFonts w:ascii="Calibri" w:hAnsi="Calibri" w:cs="Times New Roman"/>
        </w:rPr>
        <w:t xml:space="preserve"> 25P+W klasy 20 </w:t>
      </w:r>
      <w:proofErr w:type="spellStart"/>
      <w:r w:rsidRPr="00565972">
        <w:rPr>
          <w:rFonts w:ascii="Calibri" w:hAnsi="Calibri" w:cs="Times New Roman"/>
        </w:rPr>
        <w:t>MPa</w:t>
      </w:r>
      <w:proofErr w:type="spellEnd"/>
      <w:r w:rsidRPr="00565972">
        <w:rPr>
          <w:rFonts w:ascii="Calibri" w:hAnsi="Calibri" w:cs="Times New Roman"/>
        </w:rPr>
        <w:t xml:space="preserve"> murowane na zaprawie cementowo-wapiennej.</w:t>
      </w:r>
    </w:p>
    <w:p w:rsidR="00565972" w:rsidRDefault="00565972" w:rsidP="00565972">
      <w:pPr>
        <w:spacing w:line="360" w:lineRule="auto"/>
        <w:jc w:val="both"/>
        <w:rPr>
          <w:rFonts w:ascii="Calibri" w:hAnsi="Calibri" w:cs="Times New Roman"/>
        </w:rPr>
      </w:pPr>
      <w:r w:rsidRPr="00565972">
        <w:rPr>
          <w:rFonts w:ascii="Calibri" w:hAnsi="Calibri" w:cs="Times New Roman"/>
        </w:rPr>
        <w:lastRenderedPageBreak/>
        <w:t>Ściany należy dodatkowo usztywnić trzpieniami żelbetowymi z betonu C2</w:t>
      </w:r>
      <w:r>
        <w:rPr>
          <w:rFonts w:ascii="Calibri" w:hAnsi="Calibri" w:cs="Times New Roman"/>
        </w:rPr>
        <w:t>0</w:t>
      </w:r>
      <w:r w:rsidRPr="00565972">
        <w:rPr>
          <w:rFonts w:ascii="Calibri" w:hAnsi="Calibri" w:cs="Times New Roman"/>
        </w:rPr>
        <w:t>/</w:t>
      </w:r>
      <w:r>
        <w:rPr>
          <w:rFonts w:ascii="Calibri" w:hAnsi="Calibri" w:cs="Times New Roman"/>
        </w:rPr>
        <w:t>25</w:t>
      </w:r>
      <w:r w:rsidRPr="00565972">
        <w:rPr>
          <w:rFonts w:ascii="Calibri" w:hAnsi="Calibri" w:cs="Times New Roman"/>
        </w:rPr>
        <w:t xml:space="preserve"> zbrojonymi stalą A</w:t>
      </w:r>
      <w:r>
        <w:rPr>
          <w:rFonts w:ascii="Calibri" w:hAnsi="Calibri" w:cs="Times New Roman"/>
        </w:rPr>
        <w:t>-</w:t>
      </w:r>
      <w:r w:rsidRPr="00565972">
        <w:rPr>
          <w:rFonts w:ascii="Calibri" w:hAnsi="Calibri" w:cs="Times New Roman"/>
        </w:rPr>
        <w:t>III</w:t>
      </w:r>
      <w:r>
        <w:rPr>
          <w:rFonts w:ascii="Calibri" w:hAnsi="Calibri" w:cs="Times New Roman"/>
        </w:rPr>
        <w:t xml:space="preserve"> (34GS)</w:t>
      </w:r>
      <w:r w:rsidRPr="00565972">
        <w:rPr>
          <w:rFonts w:ascii="Calibri" w:hAnsi="Calibri" w:cs="Times New Roman"/>
        </w:rPr>
        <w:t>. Trzpienie wykonać w grubości muru o wymiarach 25x25cm.</w:t>
      </w:r>
    </w:p>
    <w:p w:rsidR="00565972" w:rsidRDefault="00565972" w:rsidP="00565972">
      <w:pPr>
        <w:spacing w:line="360" w:lineRule="auto"/>
        <w:jc w:val="both"/>
        <w:rPr>
          <w:rFonts w:ascii="Calibri" w:hAnsi="Calibri" w:cs="Times New Roman"/>
          <w:highlight w:val="yellow"/>
        </w:rPr>
      </w:pPr>
    </w:p>
    <w:p w:rsidR="00565972" w:rsidRPr="00565972" w:rsidRDefault="00565972" w:rsidP="00565972">
      <w:pPr>
        <w:spacing w:line="360" w:lineRule="auto"/>
        <w:jc w:val="both"/>
        <w:rPr>
          <w:rFonts w:ascii="Calibri" w:hAnsi="Calibri" w:cs="Times New Roman"/>
        </w:rPr>
      </w:pPr>
      <w:r w:rsidRPr="00565972">
        <w:rPr>
          <w:rFonts w:ascii="Calibri" w:hAnsi="Calibri" w:cs="Times New Roman"/>
        </w:rPr>
        <w:t xml:space="preserve">Alternatywnie ściany zewnętrzne i wewnętrzne konstrukcyjne można wykonać jako murowane z bloków z cegły silikatowej grubości </w:t>
      </w:r>
      <w:smartTag w:uri="urn:schemas-microsoft-com:office:smarttags" w:element="metricconverter">
        <w:smartTagPr>
          <w:attr w:name="ProductID" w:val="24 cm"/>
        </w:smartTagPr>
        <w:r w:rsidRPr="00565972">
          <w:rPr>
            <w:rFonts w:ascii="Calibri" w:hAnsi="Calibri" w:cs="Times New Roman"/>
          </w:rPr>
          <w:t>24 cm</w:t>
        </w:r>
      </w:smartTag>
      <w:r w:rsidRPr="00565972">
        <w:rPr>
          <w:rFonts w:ascii="Calibri" w:hAnsi="Calibri" w:cs="Times New Roman"/>
        </w:rPr>
        <w:t xml:space="preserve"> (np. SILKA E24) klasy 15 </w:t>
      </w:r>
      <w:proofErr w:type="spellStart"/>
      <w:r w:rsidRPr="00565972">
        <w:rPr>
          <w:rFonts w:ascii="Calibri" w:hAnsi="Calibri" w:cs="Times New Roman"/>
        </w:rPr>
        <w:t>MPa</w:t>
      </w:r>
      <w:proofErr w:type="spellEnd"/>
      <w:r w:rsidRPr="00565972">
        <w:rPr>
          <w:rFonts w:ascii="Calibri" w:hAnsi="Calibri" w:cs="Times New Roman"/>
        </w:rPr>
        <w:t xml:space="preserve"> na zaprawie lub kleju o klasie nie mniejszej niż 10 </w:t>
      </w:r>
      <w:proofErr w:type="spellStart"/>
      <w:r w:rsidRPr="00565972">
        <w:rPr>
          <w:rFonts w:ascii="Calibri" w:hAnsi="Calibri" w:cs="Times New Roman"/>
        </w:rPr>
        <w:t>MPa</w:t>
      </w:r>
      <w:proofErr w:type="spellEnd"/>
      <w:r w:rsidRPr="00565972">
        <w:rPr>
          <w:rFonts w:ascii="Calibri" w:hAnsi="Calibri" w:cs="Times New Roman"/>
        </w:rPr>
        <w:t>.</w:t>
      </w:r>
    </w:p>
    <w:p w:rsidR="00565972" w:rsidRDefault="00565972" w:rsidP="00CA4C18">
      <w:pPr>
        <w:spacing w:line="360" w:lineRule="auto"/>
        <w:rPr>
          <w:rFonts w:ascii="Calibri" w:hAnsi="Calibri"/>
        </w:rPr>
      </w:pPr>
    </w:p>
    <w:p w:rsidR="00565972" w:rsidRPr="00565972" w:rsidRDefault="00565972" w:rsidP="00565972">
      <w:pPr>
        <w:spacing w:line="360" w:lineRule="auto"/>
        <w:jc w:val="both"/>
        <w:rPr>
          <w:rFonts w:ascii="Calibri" w:hAnsi="Calibri" w:cs="Times New Roman"/>
        </w:rPr>
      </w:pPr>
      <w:r w:rsidRPr="00565972">
        <w:rPr>
          <w:rFonts w:ascii="Calibri" w:hAnsi="Calibri" w:cs="Times New Roman"/>
        </w:rPr>
        <w:t>7.</w:t>
      </w:r>
      <w:r w:rsidR="00BB57C4">
        <w:rPr>
          <w:rFonts w:ascii="Calibri" w:hAnsi="Calibri" w:cs="Times New Roman"/>
        </w:rPr>
        <w:t>3</w:t>
      </w:r>
      <w:r w:rsidRPr="00565972">
        <w:rPr>
          <w:rFonts w:ascii="Calibri" w:hAnsi="Calibri" w:cs="Times New Roman"/>
        </w:rPr>
        <w:t>. Nadproża</w:t>
      </w:r>
    </w:p>
    <w:p w:rsidR="00565972" w:rsidRPr="00565972" w:rsidRDefault="00565972" w:rsidP="00565972">
      <w:pPr>
        <w:spacing w:line="360" w:lineRule="auto"/>
        <w:jc w:val="both"/>
        <w:rPr>
          <w:rFonts w:ascii="Calibri" w:hAnsi="Calibri" w:cs="Times New Roman"/>
        </w:rPr>
      </w:pPr>
      <w:r w:rsidRPr="00565972">
        <w:rPr>
          <w:rFonts w:ascii="Calibri" w:hAnsi="Calibri" w:cs="Times New Roman"/>
        </w:rPr>
        <w:t xml:space="preserve">Nadproża nad otworami okiennymi i drzwiowymi zaprojektowano jako żelbetowe prefabrykowane z belek typu „L19” układanych na ścianach murowanych na </w:t>
      </w:r>
      <w:proofErr w:type="spellStart"/>
      <w:r w:rsidRPr="00565972">
        <w:rPr>
          <w:rFonts w:ascii="Calibri" w:hAnsi="Calibri" w:cs="Times New Roman"/>
        </w:rPr>
        <w:t>podlewce</w:t>
      </w:r>
      <w:proofErr w:type="spellEnd"/>
      <w:r w:rsidRPr="00565972">
        <w:rPr>
          <w:rFonts w:ascii="Calibri" w:hAnsi="Calibri" w:cs="Times New Roman"/>
        </w:rPr>
        <w:t xml:space="preserve"> betonowej o gr. 10cm lub dwóch warstwach cegły pełnej.</w:t>
      </w:r>
    </w:p>
    <w:p w:rsidR="00565972" w:rsidRDefault="00565972" w:rsidP="00CA4C18">
      <w:pPr>
        <w:spacing w:line="360" w:lineRule="auto"/>
        <w:rPr>
          <w:rFonts w:ascii="Calibri" w:hAnsi="Calibri"/>
        </w:rPr>
      </w:pPr>
    </w:p>
    <w:p w:rsidR="00565972" w:rsidRPr="00655BA2" w:rsidRDefault="00565972" w:rsidP="00565972">
      <w:pPr>
        <w:pStyle w:val="Tekstpodstawowy"/>
        <w:spacing w:after="0" w:line="360" w:lineRule="auto"/>
        <w:jc w:val="both"/>
        <w:rPr>
          <w:rFonts w:ascii="Calibri" w:hAnsi="Calibri" w:cs="Times New Roman"/>
        </w:rPr>
      </w:pPr>
      <w:r w:rsidRPr="00805361">
        <w:rPr>
          <w:rFonts w:ascii="Calibri" w:hAnsi="Calibri"/>
        </w:rPr>
        <w:t>7.</w:t>
      </w:r>
      <w:r w:rsidR="00BB57C4">
        <w:rPr>
          <w:rFonts w:ascii="Calibri" w:hAnsi="Calibri"/>
        </w:rPr>
        <w:t>4</w:t>
      </w:r>
      <w:r w:rsidRPr="00805361">
        <w:rPr>
          <w:rFonts w:ascii="Calibri" w:hAnsi="Calibri"/>
        </w:rPr>
        <w:t>. Podciągi żelbetowe</w:t>
      </w:r>
      <w:r w:rsidRPr="00655BA2">
        <w:rPr>
          <w:rFonts w:ascii="Calibri" w:hAnsi="Calibri"/>
          <w:u w:val="single"/>
        </w:rPr>
        <w:br/>
      </w:r>
      <w:r w:rsidRPr="00655BA2">
        <w:rPr>
          <w:rFonts w:ascii="Calibri" w:hAnsi="Calibri" w:cs="Times New Roman"/>
        </w:rPr>
        <w:t>Podciągi</w:t>
      </w:r>
      <w:r>
        <w:rPr>
          <w:rFonts w:ascii="Calibri" w:hAnsi="Calibri" w:cs="Times New Roman"/>
        </w:rPr>
        <w:t xml:space="preserve"> </w:t>
      </w:r>
      <w:r w:rsidRPr="00655BA2">
        <w:rPr>
          <w:rFonts w:ascii="Calibri" w:hAnsi="Calibri" w:cs="Times New Roman"/>
        </w:rPr>
        <w:t>zaprojektowano jako monolityczne z betonu C</w:t>
      </w:r>
      <w:r>
        <w:rPr>
          <w:rFonts w:ascii="Calibri" w:hAnsi="Calibri" w:cs="Times New Roman"/>
        </w:rPr>
        <w:t>20</w:t>
      </w:r>
      <w:r w:rsidRPr="00655BA2">
        <w:rPr>
          <w:rFonts w:ascii="Calibri" w:hAnsi="Calibri" w:cs="Times New Roman"/>
        </w:rPr>
        <w:t>/</w:t>
      </w:r>
      <w:r>
        <w:rPr>
          <w:rFonts w:ascii="Calibri" w:hAnsi="Calibri" w:cs="Times New Roman"/>
        </w:rPr>
        <w:t>25</w:t>
      </w:r>
      <w:r w:rsidRPr="00655BA2">
        <w:rPr>
          <w:rFonts w:ascii="Calibri" w:hAnsi="Calibri" w:cs="Times New Roman"/>
        </w:rPr>
        <w:t xml:space="preserve"> zbrojone stalą A-III</w:t>
      </w:r>
      <w:r>
        <w:rPr>
          <w:rFonts w:ascii="Calibri" w:hAnsi="Calibri" w:cs="Times New Roman"/>
        </w:rPr>
        <w:t xml:space="preserve"> (34GS)</w:t>
      </w:r>
      <w:r w:rsidRPr="00655BA2">
        <w:rPr>
          <w:rFonts w:ascii="Calibri" w:hAnsi="Calibri" w:cs="Times New Roman"/>
        </w:rPr>
        <w:t xml:space="preserve">. Jako schemat statyczny </w:t>
      </w:r>
      <w:r>
        <w:rPr>
          <w:rFonts w:ascii="Calibri" w:hAnsi="Calibri" w:cs="Times New Roman"/>
        </w:rPr>
        <w:t xml:space="preserve">podciągów </w:t>
      </w:r>
      <w:r w:rsidRPr="00655BA2">
        <w:rPr>
          <w:rFonts w:ascii="Calibri" w:hAnsi="Calibri" w:cs="Times New Roman"/>
        </w:rPr>
        <w:t>założono belki jedno</w:t>
      </w:r>
      <w:r>
        <w:rPr>
          <w:rFonts w:ascii="Calibri" w:hAnsi="Calibri" w:cs="Times New Roman"/>
        </w:rPr>
        <w:t>p</w:t>
      </w:r>
      <w:r w:rsidRPr="00655BA2">
        <w:rPr>
          <w:rFonts w:ascii="Calibri" w:hAnsi="Calibri" w:cs="Times New Roman"/>
        </w:rPr>
        <w:t>rzęsłowe oparte na słup</w:t>
      </w:r>
      <w:r>
        <w:rPr>
          <w:rFonts w:ascii="Calibri" w:hAnsi="Calibri" w:cs="Times New Roman"/>
        </w:rPr>
        <w:t>ie</w:t>
      </w:r>
      <w:r w:rsidRPr="00655BA2">
        <w:rPr>
          <w:rFonts w:ascii="Calibri" w:hAnsi="Calibri" w:cs="Times New Roman"/>
        </w:rPr>
        <w:t xml:space="preserve"> i ścianach</w:t>
      </w:r>
      <w:r>
        <w:rPr>
          <w:rFonts w:ascii="Calibri" w:hAnsi="Calibri" w:cs="Times New Roman"/>
        </w:rPr>
        <w:t xml:space="preserve"> murowanych</w:t>
      </w:r>
      <w:r w:rsidRPr="00655BA2">
        <w:rPr>
          <w:rFonts w:ascii="Calibri" w:hAnsi="Calibri" w:cs="Times New Roman"/>
        </w:rPr>
        <w:t>.</w:t>
      </w:r>
    </w:p>
    <w:p w:rsidR="00565972" w:rsidRDefault="00565972" w:rsidP="00565972">
      <w:pPr>
        <w:widowControl/>
        <w:suppressAutoHyphens w:val="0"/>
        <w:spacing w:line="360" w:lineRule="auto"/>
        <w:jc w:val="both"/>
        <w:rPr>
          <w:rFonts w:ascii="Calibri" w:hAnsi="Calibri" w:cs="Times New Roman"/>
        </w:rPr>
      </w:pPr>
      <w:r w:rsidRPr="00655BA2">
        <w:rPr>
          <w:rFonts w:ascii="Calibri" w:hAnsi="Calibri" w:cs="Times New Roman"/>
        </w:rPr>
        <w:t>Gabaryty podciągów</w:t>
      </w:r>
      <w:r>
        <w:rPr>
          <w:rFonts w:ascii="Calibri" w:hAnsi="Calibri" w:cs="Times New Roman"/>
        </w:rPr>
        <w:t xml:space="preserve"> </w:t>
      </w:r>
      <w:r w:rsidR="00BB57C4">
        <w:rPr>
          <w:rFonts w:ascii="Calibri" w:hAnsi="Calibri" w:cs="Times New Roman"/>
        </w:rPr>
        <w:t xml:space="preserve">oraz ich zbrojnie </w:t>
      </w:r>
      <w:r w:rsidRPr="00655BA2">
        <w:rPr>
          <w:rFonts w:ascii="Calibri" w:hAnsi="Calibri" w:cs="Times New Roman"/>
        </w:rPr>
        <w:t xml:space="preserve">pokazano i opisano na rysunkach konstrukcyjnych. </w:t>
      </w:r>
    </w:p>
    <w:p w:rsidR="00565972" w:rsidRPr="00565972" w:rsidRDefault="00565972" w:rsidP="00565972">
      <w:pPr>
        <w:pStyle w:val="Tekstpodstawowy"/>
        <w:spacing w:after="0" w:line="360" w:lineRule="auto"/>
        <w:jc w:val="both"/>
        <w:rPr>
          <w:rFonts w:ascii="Calibri" w:hAnsi="Calibri"/>
        </w:rPr>
      </w:pPr>
      <w:r w:rsidRPr="00565972">
        <w:rPr>
          <w:rFonts w:ascii="Calibri" w:hAnsi="Calibri"/>
        </w:rPr>
        <w:t>Przyjęto następujące zasadnicze przekroje podciągów:</w:t>
      </w:r>
    </w:p>
    <w:p w:rsidR="00565972" w:rsidRPr="00565972" w:rsidRDefault="00565972" w:rsidP="00565972">
      <w:pPr>
        <w:pStyle w:val="Tekstpodstawowy"/>
        <w:numPr>
          <w:ilvl w:val="0"/>
          <w:numId w:val="25"/>
        </w:numPr>
        <w:spacing w:after="0" w:line="360" w:lineRule="auto"/>
        <w:jc w:val="both"/>
        <w:rPr>
          <w:rFonts w:ascii="Calibri" w:hAnsi="Calibri"/>
        </w:rPr>
      </w:pPr>
      <w:r w:rsidRPr="00565972">
        <w:rPr>
          <w:rFonts w:ascii="Calibri" w:hAnsi="Calibri"/>
        </w:rPr>
        <w:t>Podciąg</w:t>
      </w:r>
      <w:r>
        <w:rPr>
          <w:rFonts w:ascii="Calibri" w:hAnsi="Calibri"/>
        </w:rPr>
        <w:t xml:space="preserve"> PZ1.1 </w:t>
      </w:r>
      <w:r w:rsidRPr="00565972">
        <w:rPr>
          <w:rFonts w:ascii="Calibri" w:hAnsi="Calibri"/>
        </w:rPr>
        <w:t xml:space="preserve">- </w:t>
      </w:r>
      <w:proofErr w:type="spellStart"/>
      <w:r w:rsidRPr="00565972">
        <w:rPr>
          <w:rFonts w:ascii="Calibri" w:hAnsi="Calibri"/>
        </w:rPr>
        <w:t>BxH</w:t>
      </w:r>
      <w:proofErr w:type="spellEnd"/>
      <w:r w:rsidRPr="00565972">
        <w:rPr>
          <w:rFonts w:ascii="Calibri" w:hAnsi="Calibri"/>
        </w:rPr>
        <w:t>=</w:t>
      </w:r>
      <w:r>
        <w:rPr>
          <w:rFonts w:ascii="Calibri" w:hAnsi="Calibri"/>
        </w:rPr>
        <w:t>25</w:t>
      </w:r>
      <w:r w:rsidRPr="00565972">
        <w:rPr>
          <w:rFonts w:ascii="Calibri" w:hAnsi="Calibri"/>
        </w:rPr>
        <w:t>x</w:t>
      </w:r>
      <w:r>
        <w:rPr>
          <w:rFonts w:ascii="Calibri" w:hAnsi="Calibri"/>
        </w:rPr>
        <w:t>3</w:t>
      </w:r>
      <w:r w:rsidRPr="00565972">
        <w:rPr>
          <w:rFonts w:ascii="Calibri" w:hAnsi="Calibri"/>
        </w:rPr>
        <w:t>0cm.</w:t>
      </w:r>
    </w:p>
    <w:p w:rsidR="00565972" w:rsidRPr="00565972" w:rsidRDefault="00565972" w:rsidP="00565972">
      <w:pPr>
        <w:pStyle w:val="Tekstpodstawowy"/>
        <w:numPr>
          <w:ilvl w:val="0"/>
          <w:numId w:val="25"/>
        </w:numPr>
        <w:spacing w:after="0"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P</w:t>
      </w:r>
      <w:r w:rsidRPr="00565972">
        <w:rPr>
          <w:rFonts w:ascii="Calibri" w:hAnsi="Calibri"/>
        </w:rPr>
        <w:t>odciąg</w:t>
      </w:r>
      <w:r>
        <w:rPr>
          <w:rFonts w:ascii="Calibri" w:hAnsi="Calibri"/>
        </w:rPr>
        <w:t xml:space="preserve"> PZ1.2</w:t>
      </w:r>
      <w:r w:rsidRPr="00565972">
        <w:rPr>
          <w:rFonts w:ascii="Calibri" w:hAnsi="Calibri"/>
        </w:rPr>
        <w:t xml:space="preserve"> - </w:t>
      </w:r>
      <w:proofErr w:type="spellStart"/>
      <w:r w:rsidRPr="00565972">
        <w:rPr>
          <w:rFonts w:ascii="Calibri" w:hAnsi="Calibri"/>
        </w:rPr>
        <w:t>BxH</w:t>
      </w:r>
      <w:proofErr w:type="spellEnd"/>
      <w:r w:rsidRPr="00565972">
        <w:rPr>
          <w:rFonts w:ascii="Calibri" w:hAnsi="Calibri"/>
        </w:rPr>
        <w:t>=25x</w:t>
      </w:r>
      <w:r>
        <w:rPr>
          <w:rFonts w:ascii="Calibri" w:hAnsi="Calibri"/>
        </w:rPr>
        <w:t>4</w:t>
      </w:r>
      <w:r w:rsidRPr="00565972">
        <w:rPr>
          <w:rFonts w:ascii="Calibri" w:hAnsi="Calibri"/>
        </w:rPr>
        <w:t>0cm.</w:t>
      </w:r>
    </w:p>
    <w:p w:rsidR="00565972" w:rsidRDefault="00565972" w:rsidP="00CA4C18">
      <w:pPr>
        <w:spacing w:line="360" w:lineRule="auto"/>
        <w:rPr>
          <w:rFonts w:ascii="Calibri" w:hAnsi="Calibri"/>
        </w:rPr>
      </w:pPr>
    </w:p>
    <w:p w:rsidR="00565972" w:rsidRPr="009D1025" w:rsidRDefault="00565972" w:rsidP="00565972">
      <w:pPr>
        <w:spacing w:line="360" w:lineRule="auto"/>
        <w:jc w:val="both"/>
        <w:rPr>
          <w:rFonts w:ascii="Calibri" w:hAnsi="Calibri" w:cs="Times New Roman"/>
        </w:rPr>
      </w:pPr>
      <w:r w:rsidRPr="009D1025">
        <w:rPr>
          <w:rFonts w:ascii="Calibri" w:hAnsi="Calibri" w:cs="Times New Roman"/>
        </w:rPr>
        <w:t>7.</w:t>
      </w:r>
      <w:r w:rsidR="00BB57C4">
        <w:rPr>
          <w:rFonts w:ascii="Calibri" w:hAnsi="Calibri" w:cs="Times New Roman"/>
        </w:rPr>
        <w:t>5</w:t>
      </w:r>
      <w:r w:rsidRPr="009D1025">
        <w:rPr>
          <w:rFonts w:ascii="Calibri" w:hAnsi="Calibri" w:cs="Times New Roman"/>
        </w:rPr>
        <w:t>. Wieńce żelbetowe</w:t>
      </w:r>
    </w:p>
    <w:p w:rsidR="00565972" w:rsidRDefault="00565972" w:rsidP="00565972">
      <w:pPr>
        <w:spacing w:line="360" w:lineRule="auto"/>
        <w:rPr>
          <w:rFonts w:ascii="Calibri" w:hAnsi="Calibri" w:cs="Times New Roman"/>
        </w:rPr>
      </w:pPr>
      <w:r w:rsidRPr="00565972">
        <w:rPr>
          <w:rFonts w:ascii="Calibri" w:hAnsi="Calibri" w:cs="Times New Roman"/>
        </w:rPr>
        <w:t>Zaprojektowano wieńce żelbetowe monolityczne na ścianach zewnętrznych i wewnętrznych zbrojone podłużnie prętami stalowymi 4#12 ze stali A-III 34GS i strzemionami ø6 co ok. 2</w:t>
      </w:r>
      <w:r w:rsidR="00BB57C4">
        <w:rPr>
          <w:rFonts w:ascii="Calibri" w:hAnsi="Calibri" w:cs="Times New Roman"/>
        </w:rPr>
        <w:t>0</w:t>
      </w:r>
      <w:r w:rsidRPr="00565972">
        <w:rPr>
          <w:rFonts w:ascii="Calibri" w:hAnsi="Calibri" w:cs="Times New Roman"/>
        </w:rPr>
        <w:t xml:space="preserve">cm (stal A-0, St0S). </w:t>
      </w:r>
    </w:p>
    <w:p w:rsidR="00BB57C4" w:rsidRPr="00565972" w:rsidRDefault="00BB57C4" w:rsidP="00565972">
      <w:pPr>
        <w:spacing w:line="360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t>Zbrojnie wieńców pokazano</w:t>
      </w:r>
      <w:r w:rsidRPr="00655BA2">
        <w:rPr>
          <w:rFonts w:ascii="Calibri" w:hAnsi="Calibri" w:cs="Times New Roman"/>
        </w:rPr>
        <w:t xml:space="preserve"> i opisano na rysunkach konstrukcyjnych</w:t>
      </w:r>
    </w:p>
    <w:p w:rsidR="00565972" w:rsidRPr="00565972" w:rsidRDefault="00565972" w:rsidP="00565972">
      <w:pPr>
        <w:spacing w:line="360" w:lineRule="auto"/>
        <w:jc w:val="both"/>
        <w:rPr>
          <w:rFonts w:ascii="Calibri" w:hAnsi="Calibri" w:cs="Times New Roman"/>
        </w:rPr>
      </w:pPr>
      <w:r w:rsidRPr="00565972">
        <w:rPr>
          <w:rFonts w:ascii="Calibri" w:hAnsi="Calibri" w:cs="Times New Roman"/>
        </w:rPr>
        <w:t>Przyjęto następujące zasadnicze przekroje wieńców:</w:t>
      </w:r>
    </w:p>
    <w:p w:rsidR="00565972" w:rsidRPr="00565972" w:rsidRDefault="00565972" w:rsidP="00565972">
      <w:pPr>
        <w:widowControl/>
        <w:numPr>
          <w:ilvl w:val="0"/>
          <w:numId w:val="6"/>
        </w:numPr>
        <w:tabs>
          <w:tab w:val="clear" w:pos="360"/>
          <w:tab w:val="num" w:pos="420"/>
        </w:tabs>
        <w:suppressAutoHyphens w:val="0"/>
        <w:spacing w:line="360" w:lineRule="auto"/>
        <w:ind w:left="420"/>
        <w:jc w:val="both"/>
        <w:rPr>
          <w:rFonts w:ascii="Calibri" w:hAnsi="Calibri" w:cs="Times New Roman"/>
        </w:rPr>
      </w:pPr>
      <w:r w:rsidRPr="00565972">
        <w:rPr>
          <w:rFonts w:ascii="Calibri" w:hAnsi="Calibri" w:cs="Times New Roman"/>
        </w:rPr>
        <w:t xml:space="preserve">wieniec obwodowy WZ1 – </w:t>
      </w:r>
      <w:proofErr w:type="spellStart"/>
      <w:r w:rsidRPr="00565972">
        <w:rPr>
          <w:rFonts w:ascii="Calibri" w:hAnsi="Calibri" w:cs="Times New Roman"/>
        </w:rPr>
        <w:t>BxH</w:t>
      </w:r>
      <w:proofErr w:type="spellEnd"/>
      <w:r w:rsidRPr="00565972">
        <w:rPr>
          <w:rFonts w:ascii="Calibri" w:hAnsi="Calibri" w:cs="Times New Roman"/>
        </w:rPr>
        <w:t>=25x25cm,</w:t>
      </w:r>
    </w:p>
    <w:p w:rsidR="00565972" w:rsidRPr="00565972" w:rsidRDefault="00565972" w:rsidP="00565972">
      <w:pPr>
        <w:widowControl/>
        <w:numPr>
          <w:ilvl w:val="0"/>
          <w:numId w:val="6"/>
        </w:numPr>
        <w:tabs>
          <w:tab w:val="clear" w:pos="360"/>
          <w:tab w:val="num" w:pos="420"/>
        </w:tabs>
        <w:suppressAutoHyphens w:val="0"/>
        <w:spacing w:line="360" w:lineRule="auto"/>
        <w:ind w:left="420"/>
        <w:jc w:val="both"/>
        <w:rPr>
          <w:rFonts w:ascii="Calibri" w:hAnsi="Calibri" w:cs="Times New Roman"/>
        </w:rPr>
      </w:pPr>
      <w:r w:rsidRPr="00565972">
        <w:rPr>
          <w:rFonts w:ascii="Calibri" w:hAnsi="Calibri" w:cs="Times New Roman"/>
        </w:rPr>
        <w:t xml:space="preserve">wieniec wewnętrzny WZ2 – </w:t>
      </w:r>
      <w:proofErr w:type="spellStart"/>
      <w:r w:rsidRPr="00565972">
        <w:rPr>
          <w:rFonts w:ascii="Calibri" w:hAnsi="Calibri" w:cs="Times New Roman"/>
        </w:rPr>
        <w:t>BxH</w:t>
      </w:r>
      <w:proofErr w:type="spellEnd"/>
      <w:r w:rsidRPr="00565972">
        <w:rPr>
          <w:rFonts w:ascii="Calibri" w:hAnsi="Calibri" w:cs="Times New Roman"/>
        </w:rPr>
        <w:t>=25x25cm.</w:t>
      </w:r>
    </w:p>
    <w:p w:rsidR="00CA4C18" w:rsidRPr="009D1025" w:rsidRDefault="00CA4C18" w:rsidP="00CA4C18">
      <w:pPr>
        <w:spacing w:line="360" w:lineRule="auto"/>
        <w:rPr>
          <w:rFonts w:ascii="Calibri" w:hAnsi="Calibri" w:cs="Times New Roman"/>
          <w:highlight w:val="yellow"/>
        </w:rPr>
      </w:pPr>
    </w:p>
    <w:p w:rsidR="00BB57C4" w:rsidRDefault="00BB57C4" w:rsidP="009D1025">
      <w:pPr>
        <w:spacing w:line="360" w:lineRule="auto"/>
        <w:rPr>
          <w:rFonts w:ascii="Calibri" w:hAnsi="Calibri"/>
        </w:rPr>
      </w:pPr>
    </w:p>
    <w:p w:rsidR="009D1025" w:rsidRPr="00125147" w:rsidRDefault="009D1025" w:rsidP="009D1025">
      <w:pPr>
        <w:spacing w:line="360" w:lineRule="auto"/>
        <w:rPr>
          <w:rFonts w:ascii="Calibri" w:hAnsi="Calibri" w:cs="Arial"/>
        </w:rPr>
      </w:pPr>
      <w:r w:rsidRPr="009D1025">
        <w:rPr>
          <w:rFonts w:ascii="Calibri" w:hAnsi="Calibri"/>
        </w:rPr>
        <w:t>7</w:t>
      </w:r>
      <w:r w:rsidR="00C930DA" w:rsidRPr="009D1025">
        <w:rPr>
          <w:rFonts w:ascii="Calibri" w:hAnsi="Calibri"/>
        </w:rPr>
        <w:t>.</w:t>
      </w:r>
      <w:r w:rsidR="00BB57C4">
        <w:rPr>
          <w:rFonts w:ascii="Calibri" w:hAnsi="Calibri"/>
        </w:rPr>
        <w:t>6</w:t>
      </w:r>
      <w:r w:rsidR="00C930DA" w:rsidRPr="009D1025">
        <w:rPr>
          <w:rFonts w:ascii="Calibri" w:hAnsi="Calibri"/>
        </w:rPr>
        <w:t>.</w:t>
      </w:r>
      <w:r w:rsidR="00DB1FBC" w:rsidRPr="009D1025">
        <w:rPr>
          <w:rFonts w:ascii="Calibri" w:hAnsi="Calibri"/>
        </w:rPr>
        <w:t xml:space="preserve"> </w:t>
      </w:r>
      <w:r w:rsidR="00C930DA" w:rsidRPr="009D1025">
        <w:rPr>
          <w:rFonts w:ascii="Calibri" w:hAnsi="Calibri"/>
        </w:rPr>
        <w:t>Dach</w:t>
      </w:r>
      <w:r w:rsidR="00C930DA" w:rsidRPr="005D6ED5">
        <w:rPr>
          <w:rFonts w:ascii="Calibri" w:hAnsi="Calibri"/>
          <w:highlight w:val="yellow"/>
          <w:u w:val="single"/>
        </w:rPr>
        <w:br/>
      </w:r>
      <w:r w:rsidRPr="00125147">
        <w:rPr>
          <w:rFonts w:ascii="Calibri" w:hAnsi="Calibri" w:cs="Arial"/>
        </w:rPr>
        <w:lastRenderedPageBreak/>
        <w:t xml:space="preserve">Nad budynkiem zaprojektowano dach drewniany wykonany z gotowych wiązarów dachowych w układzie </w:t>
      </w:r>
      <w:r>
        <w:rPr>
          <w:rFonts w:ascii="Calibri" w:hAnsi="Calibri" w:cs="Arial"/>
        </w:rPr>
        <w:t>trójkątnym z</w:t>
      </w:r>
      <w:r w:rsidRPr="00125147">
        <w:rPr>
          <w:rFonts w:ascii="Calibri" w:hAnsi="Calibri" w:cs="Arial"/>
        </w:rPr>
        <w:t xml:space="preserve"> drewna litego klasy C24 o dwóch połaciach symetrycznych i kącie pochylenia pasów górnych (połaci) </w:t>
      </w:r>
      <w:r>
        <w:rPr>
          <w:rFonts w:ascii="Calibri" w:hAnsi="Calibri" w:cs="Arial"/>
        </w:rPr>
        <w:t>12</w:t>
      </w:r>
      <w:r w:rsidRPr="00125147">
        <w:rPr>
          <w:rFonts w:ascii="Calibri" w:hAnsi="Calibri" w:cs="Arial"/>
          <w:vertAlign w:val="superscript"/>
        </w:rPr>
        <w:t>o</w:t>
      </w:r>
      <w:r>
        <w:rPr>
          <w:rFonts w:ascii="Calibri" w:hAnsi="Calibri" w:cs="Arial"/>
        </w:rPr>
        <w:t>.</w:t>
      </w:r>
      <w:r w:rsidRPr="00125147">
        <w:rPr>
          <w:rFonts w:ascii="Calibri" w:hAnsi="Calibri" w:cs="Arial"/>
        </w:rPr>
        <w:t xml:space="preserve">  Wiązary układać na ścianach zewnętrznych i </w:t>
      </w:r>
      <w:r>
        <w:rPr>
          <w:rFonts w:ascii="Calibri" w:hAnsi="Calibri" w:cs="Arial"/>
        </w:rPr>
        <w:t xml:space="preserve">wewnętrznych i </w:t>
      </w:r>
      <w:r w:rsidRPr="00125147">
        <w:rPr>
          <w:rFonts w:ascii="Calibri" w:hAnsi="Calibri" w:cs="Arial"/>
        </w:rPr>
        <w:t>kotwić bezpośrednio do wieńca żelbetowego lub za pośrednictwem murłaty</w:t>
      </w:r>
      <w:r>
        <w:rPr>
          <w:rFonts w:ascii="Calibri" w:hAnsi="Calibri" w:cs="Arial"/>
        </w:rPr>
        <w:t>,</w:t>
      </w:r>
      <w:r w:rsidRPr="00125147">
        <w:rPr>
          <w:rFonts w:ascii="Calibri" w:hAnsi="Calibri" w:cs="Arial"/>
        </w:rPr>
        <w:t xml:space="preserve"> kotwami ciesielskimi kątowymi typu KP lub KPL. Rozstaw wiązarów</w:t>
      </w:r>
      <w:r>
        <w:rPr>
          <w:rFonts w:ascii="Calibri" w:hAnsi="Calibri" w:cs="Arial"/>
        </w:rPr>
        <w:t xml:space="preserve"> przyjęto </w:t>
      </w:r>
      <w:r w:rsidRPr="00125147">
        <w:rPr>
          <w:rFonts w:ascii="Calibri" w:hAnsi="Calibri" w:cs="Arial"/>
        </w:rPr>
        <w:t xml:space="preserve">co </w:t>
      </w:r>
      <w:r>
        <w:rPr>
          <w:rFonts w:ascii="Calibri" w:hAnsi="Calibri" w:cs="Arial"/>
        </w:rPr>
        <w:t>0,</w:t>
      </w:r>
      <w:r w:rsidRPr="00125147">
        <w:rPr>
          <w:rFonts w:ascii="Calibri" w:hAnsi="Calibri" w:cs="Arial"/>
        </w:rPr>
        <w:t>9</w:t>
      </w:r>
      <w:r>
        <w:rPr>
          <w:rFonts w:ascii="Calibri" w:hAnsi="Calibri" w:cs="Arial"/>
        </w:rPr>
        <w:t>0</w:t>
      </w:r>
      <w:r w:rsidRPr="00125147">
        <w:rPr>
          <w:rFonts w:ascii="Calibri" w:hAnsi="Calibri" w:cs="Arial"/>
        </w:rPr>
        <w:t>m. Skrajne i środkow</w:t>
      </w:r>
      <w:r>
        <w:rPr>
          <w:rFonts w:ascii="Calibri" w:hAnsi="Calibri" w:cs="Arial"/>
        </w:rPr>
        <w:t>y</w:t>
      </w:r>
      <w:r w:rsidRPr="00125147">
        <w:rPr>
          <w:rFonts w:ascii="Calibri" w:hAnsi="Calibri" w:cs="Arial"/>
        </w:rPr>
        <w:t xml:space="preserve"> wiązar stężyć ze sobą</w:t>
      </w:r>
      <w:r>
        <w:rPr>
          <w:rFonts w:ascii="Calibri" w:hAnsi="Calibri" w:cs="Arial"/>
        </w:rPr>
        <w:t xml:space="preserve"> elementami drewnianymi</w:t>
      </w:r>
      <w:r w:rsidRPr="00125147">
        <w:rPr>
          <w:rFonts w:ascii="Calibri" w:hAnsi="Calibri" w:cs="Arial"/>
        </w:rPr>
        <w:t xml:space="preserve">. Dodatkowo </w:t>
      </w:r>
      <w:r>
        <w:rPr>
          <w:rFonts w:ascii="Calibri" w:hAnsi="Calibri" w:cs="Arial"/>
        </w:rPr>
        <w:t xml:space="preserve">należy </w:t>
      </w:r>
      <w:r w:rsidRPr="00125147">
        <w:rPr>
          <w:rFonts w:ascii="Calibri" w:hAnsi="Calibri" w:cs="Arial"/>
        </w:rPr>
        <w:t>wykonać stężenie połaciowe wiązarów typu „X” za pomocą stalowej taśmy perforowanej 40x2mm. Poszczególne elementy wiązara łączyć ze sobą w węźle na systemowe kolczaste płytki stalowe perforowane lub sklejki i gwoździe o dł. 4cm i śr. 4mm.</w:t>
      </w:r>
    </w:p>
    <w:p w:rsidR="009D1025" w:rsidRPr="00125147" w:rsidRDefault="009D1025" w:rsidP="009D1025">
      <w:pPr>
        <w:spacing w:line="360" w:lineRule="auto"/>
        <w:jc w:val="both"/>
        <w:rPr>
          <w:rFonts w:ascii="Calibri" w:hAnsi="Calibri" w:cs="Times New Roman"/>
        </w:rPr>
      </w:pPr>
      <w:r w:rsidRPr="00125147">
        <w:rPr>
          <w:rFonts w:ascii="Calibri" w:hAnsi="Calibri" w:cs="Times New Roman"/>
        </w:rPr>
        <w:t>Przyjęto następujące zasadnicze elementów drewnianych wiązara:</w:t>
      </w:r>
    </w:p>
    <w:p w:rsidR="009D1025" w:rsidRPr="00125147" w:rsidRDefault="009D1025" w:rsidP="009D1025">
      <w:pPr>
        <w:widowControl/>
        <w:numPr>
          <w:ilvl w:val="0"/>
          <w:numId w:val="6"/>
        </w:numPr>
        <w:tabs>
          <w:tab w:val="clear" w:pos="360"/>
          <w:tab w:val="num" w:pos="420"/>
        </w:tabs>
        <w:suppressAutoHyphens w:val="0"/>
        <w:spacing w:line="360" w:lineRule="auto"/>
        <w:ind w:left="420"/>
        <w:jc w:val="both"/>
        <w:rPr>
          <w:rFonts w:ascii="Calibri" w:hAnsi="Calibri" w:cs="Times New Roman"/>
        </w:rPr>
      </w:pPr>
      <w:r w:rsidRPr="00125147">
        <w:rPr>
          <w:rFonts w:ascii="Calibri" w:hAnsi="Calibri" w:cs="Times New Roman"/>
        </w:rPr>
        <w:t xml:space="preserve">pas górny PG – </w:t>
      </w:r>
      <w:proofErr w:type="spellStart"/>
      <w:r w:rsidRPr="00125147">
        <w:rPr>
          <w:rFonts w:ascii="Calibri" w:hAnsi="Calibri" w:cs="Times New Roman"/>
        </w:rPr>
        <w:t>BxH</w:t>
      </w:r>
      <w:proofErr w:type="spellEnd"/>
      <w:r w:rsidRPr="00125147">
        <w:rPr>
          <w:rFonts w:ascii="Calibri" w:hAnsi="Calibri" w:cs="Times New Roman"/>
        </w:rPr>
        <w:t>=50x</w:t>
      </w:r>
      <w:r>
        <w:rPr>
          <w:rFonts w:ascii="Calibri" w:hAnsi="Calibri" w:cs="Times New Roman"/>
        </w:rPr>
        <w:t>20</w:t>
      </w:r>
      <w:r w:rsidRPr="00125147">
        <w:rPr>
          <w:rFonts w:ascii="Calibri" w:hAnsi="Calibri" w:cs="Times New Roman"/>
        </w:rPr>
        <w:t>0 mm,</w:t>
      </w:r>
    </w:p>
    <w:p w:rsidR="009D1025" w:rsidRPr="00125147" w:rsidRDefault="009D1025" w:rsidP="009D1025">
      <w:pPr>
        <w:widowControl/>
        <w:numPr>
          <w:ilvl w:val="0"/>
          <w:numId w:val="6"/>
        </w:numPr>
        <w:tabs>
          <w:tab w:val="clear" w:pos="360"/>
          <w:tab w:val="num" w:pos="420"/>
        </w:tabs>
        <w:suppressAutoHyphens w:val="0"/>
        <w:spacing w:line="360" w:lineRule="auto"/>
        <w:ind w:left="420"/>
        <w:jc w:val="both"/>
        <w:rPr>
          <w:rFonts w:ascii="Calibri" w:hAnsi="Calibri" w:cs="Times New Roman"/>
        </w:rPr>
      </w:pPr>
      <w:r w:rsidRPr="00125147">
        <w:rPr>
          <w:rFonts w:ascii="Calibri" w:hAnsi="Calibri" w:cs="Times New Roman"/>
        </w:rPr>
        <w:t xml:space="preserve">pas dolny PD – </w:t>
      </w:r>
      <w:proofErr w:type="spellStart"/>
      <w:r w:rsidRPr="00125147">
        <w:rPr>
          <w:rFonts w:ascii="Calibri" w:hAnsi="Calibri" w:cs="Times New Roman"/>
        </w:rPr>
        <w:t>BxH</w:t>
      </w:r>
      <w:proofErr w:type="spellEnd"/>
      <w:r w:rsidRPr="00125147">
        <w:rPr>
          <w:rFonts w:ascii="Calibri" w:hAnsi="Calibri" w:cs="Times New Roman"/>
        </w:rPr>
        <w:t>=50x</w:t>
      </w:r>
      <w:r>
        <w:rPr>
          <w:rFonts w:ascii="Calibri" w:hAnsi="Calibri" w:cs="Times New Roman"/>
        </w:rPr>
        <w:t>20</w:t>
      </w:r>
      <w:r w:rsidRPr="00125147">
        <w:rPr>
          <w:rFonts w:ascii="Calibri" w:hAnsi="Calibri" w:cs="Times New Roman"/>
        </w:rPr>
        <w:t>0 mm,</w:t>
      </w:r>
    </w:p>
    <w:p w:rsidR="009D1025" w:rsidRPr="00125147" w:rsidRDefault="009D1025" w:rsidP="009D1025">
      <w:pPr>
        <w:widowControl/>
        <w:numPr>
          <w:ilvl w:val="0"/>
          <w:numId w:val="6"/>
        </w:numPr>
        <w:tabs>
          <w:tab w:val="clear" w:pos="360"/>
          <w:tab w:val="num" w:pos="420"/>
        </w:tabs>
        <w:suppressAutoHyphens w:val="0"/>
        <w:spacing w:line="360" w:lineRule="auto"/>
        <w:ind w:left="420"/>
        <w:jc w:val="both"/>
        <w:rPr>
          <w:rFonts w:ascii="Calibri" w:hAnsi="Calibri" w:cs="Times New Roman"/>
        </w:rPr>
      </w:pPr>
      <w:r w:rsidRPr="00125147">
        <w:rPr>
          <w:rFonts w:ascii="Calibri" w:hAnsi="Calibri" w:cs="Times New Roman"/>
        </w:rPr>
        <w:t>krzyżulc</w:t>
      </w:r>
      <w:r>
        <w:rPr>
          <w:rFonts w:ascii="Calibri" w:hAnsi="Calibri" w:cs="Times New Roman"/>
        </w:rPr>
        <w:t>e</w:t>
      </w:r>
      <w:r w:rsidRPr="00125147">
        <w:rPr>
          <w:rFonts w:ascii="Calibri" w:hAnsi="Calibri" w:cs="Times New Roman"/>
        </w:rPr>
        <w:t xml:space="preserve"> K – </w:t>
      </w:r>
      <w:proofErr w:type="spellStart"/>
      <w:r w:rsidRPr="00125147">
        <w:rPr>
          <w:rFonts w:ascii="Calibri" w:hAnsi="Calibri" w:cs="Times New Roman"/>
        </w:rPr>
        <w:t>BxH</w:t>
      </w:r>
      <w:proofErr w:type="spellEnd"/>
      <w:r w:rsidRPr="00125147">
        <w:rPr>
          <w:rFonts w:ascii="Calibri" w:hAnsi="Calibri" w:cs="Times New Roman"/>
        </w:rPr>
        <w:t>=50x80</w:t>
      </w:r>
      <w:r>
        <w:rPr>
          <w:rFonts w:ascii="Calibri" w:hAnsi="Calibri" w:cs="Times New Roman"/>
        </w:rPr>
        <w:t>,</w:t>
      </w:r>
      <w:r w:rsidRPr="00125147">
        <w:rPr>
          <w:rFonts w:ascii="Calibri" w:hAnsi="Calibri" w:cs="Times New Roman"/>
        </w:rPr>
        <w:t xml:space="preserve"> 50x1</w:t>
      </w:r>
      <w:r>
        <w:rPr>
          <w:rFonts w:ascii="Calibri" w:hAnsi="Calibri" w:cs="Times New Roman"/>
        </w:rPr>
        <w:t>2</w:t>
      </w:r>
      <w:r w:rsidRPr="00125147">
        <w:rPr>
          <w:rFonts w:ascii="Calibri" w:hAnsi="Calibri" w:cs="Times New Roman"/>
        </w:rPr>
        <w:t>0</w:t>
      </w:r>
      <w:r>
        <w:rPr>
          <w:rFonts w:ascii="Calibri" w:hAnsi="Calibri" w:cs="Times New Roman"/>
        </w:rPr>
        <w:t xml:space="preserve"> i 50x140</w:t>
      </w:r>
      <w:r w:rsidRPr="00125147">
        <w:rPr>
          <w:rFonts w:ascii="Calibri" w:hAnsi="Calibri" w:cs="Times New Roman"/>
        </w:rPr>
        <w:t xml:space="preserve"> mm,</w:t>
      </w:r>
    </w:p>
    <w:p w:rsidR="003C6D2B" w:rsidRPr="005D6ED5" w:rsidRDefault="003C6D2B" w:rsidP="00D04737">
      <w:pPr>
        <w:spacing w:line="360" w:lineRule="auto"/>
        <w:jc w:val="both"/>
        <w:rPr>
          <w:rFonts w:ascii="Calibri" w:hAnsi="Calibri" w:cs="Arial"/>
          <w:highlight w:val="yellow"/>
        </w:rPr>
      </w:pPr>
    </w:p>
    <w:p w:rsidR="0052053B" w:rsidRPr="009D1025" w:rsidRDefault="009D1025" w:rsidP="003C6D2B">
      <w:pPr>
        <w:spacing w:line="360" w:lineRule="auto"/>
        <w:rPr>
          <w:rFonts w:ascii="Calibri" w:hAnsi="Calibri" w:cs="Arial"/>
        </w:rPr>
      </w:pPr>
      <w:r>
        <w:rPr>
          <w:rFonts w:ascii="Calibri" w:hAnsi="Calibri" w:cs="Arial"/>
        </w:rPr>
        <w:t>7</w:t>
      </w:r>
      <w:r w:rsidR="0052053B" w:rsidRPr="009D1025">
        <w:rPr>
          <w:rFonts w:ascii="Calibri" w:hAnsi="Calibri" w:cs="Arial"/>
        </w:rPr>
        <w:t>.</w:t>
      </w:r>
      <w:r w:rsidR="00BB57C4">
        <w:rPr>
          <w:rFonts w:ascii="Calibri" w:hAnsi="Calibri" w:cs="Arial"/>
        </w:rPr>
        <w:t>7</w:t>
      </w:r>
      <w:r w:rsidR="0052053B" w:rsidRPr="009D1025">
        <w:rPr>
          <w:rFonts w:ascii="Calibri" w:hAnsi="Calibri" w:cs="Arial"/>
        </w:rPr>
        <w:t>. Impregnacja drewna</w:t>
      </w:r>
    </w:p>
    <w:p w:rsidR="00D54129" w:rsidRPr="009D1025" w:rsidRDefault="00BE7170" w:rsidP="00BE7170">
      <w:pPr>
        <w:pStyle w:val="Tekstpodstawowy"/>
        <w:spacing w:after="0" w:line="360" w:lineRule="auto"/>
        <w:rPr>
          <w:rFonts w:ascii="Calibri" w:hAnsi="Calibri"/>
        </w:rPr>
      </w:pPr>
      <w:r w:rsidRPr="009D1025">
        <w:rPr>
          <w:rFonts w:ascii="Calibri" w:hAnsi="Calibri"/>
        </w:rPr>
        <w:t>Konstrukcj</w:t>
      </w:r>
      <w:r w:rsidR="0052053B" w:rsidRPr="009D1025">
        <w:rPr>
          <w:rFonts w:ascii="Calibri" w:hAnsi="Calibri"/>
        </w:rPr>
        <w:t>e drewniane</w:t>
      </w:r>
      <w:r w:rsidRPr="009D1025">
        <w:rPr>
          <w:rFonts w:ascii="Calibri" w:hAnsi="Calibri"/>
        </w:rPr>
        <w:t xml:space="preserve"> powinn</w:t>
      </w:r>
      <w:r w:rsidR="0052053B" w:rsidRPr="009D1025">
        <w:rPr>
          <w:rFonts w:ascii="Calibri" w:hAnsi="Calibri"/>
        </w:rPr>
        <w:t>y</w:t>
      </w:r>
      <w:r w:rsidRPr="009D1025">
        <w:rPr>
          <w:rFonts w:ascii="Calibri" w:hAnsi="Calibri"/>
        </w:rPr>
        <w:t xml:space="preserve"> być zabezpieczona środkami grzybobójczymi i owadobójczymi o właściwościach nietoksycznych typu INTOX lub SOLTOX oraz przeciwgrzybiczo środkiem SILIGNIT. Dobrym środkiem do kompleksowego zabezpieczenia drewna jest FOBOS M</w:t>
      </w:r>
      <w:r w:rsidR="0052053B" w:rsidRPr="009D1025">
        <w:rPr>
          <w:rFonts w:ascii="Calibri" w:hAnsi="Calibri"/>
        </w:rPr>
        <w:t>4</w:t>
      </w:r>
      <w:r w:rsidRPr="009D1025">
        <w:rPr>
          <w:rFonts w:ascii="Calibri" w:hAnsi="Calibri"/>
        </w:rPr>
        <w:t>. Impregnację drewna należy wykonać metodą kąpieli lub smarowania. Drewno przygotowane do impregnacji powinno być w stanie powietrzno-suchym.</w:t>
      </w:r>
    </w:p>
    <w:p w:rsidR="00BB57C4" w:rsidRDefault="00BB57C4" w:rsidP="00000E70">
      <w:pPr>
        <w:spacing w:line="360" w:lineRule="auto"/>
        <w:rPr>
          <w:rFonts w:ascii="Calibri" w:hAnsi="Calibri" w:cs="Times New Roman"/>
        </w:rPr>
      </w:pPr>
    </w:p>
    <w:p w:rsidR="007A03F1" w:rsidRPr="009D1025" w:rsidRDefault="009D1025" w:rsidP="00000E70">
      <w:pPr>
        <w:spacing w:line="360" w:lineRule="auto"/>
        <w:rPr>
          <w:rFonts w:ascii="Calibri" w:hAnsi="Calibri" w:cs="Times New Roman"/>
        </w:rPr>
      </w:pPr>
      <w:r w:rsidRPr="009D1025">
        <w:rPr>
          <w:rFonts w:ascii="Calibri" w:hAnsi="Calibri" w:cs="Times New Roman"/>
        </w:rPr>
        <w:t>7</w:t>
      </w:r>
      <w:r w:rsidR="007A03F1" w:rsidRPr="009D1025">
        <w:rPr>
          <w:rFonts w:ascii="Calibri" w:hAnsi="Calibri" w:cs="Times New Roman"/>
        </w:rPr>
        <w:t>.</w:t>
      </w:r>
      <w:r w:rsidR="00BB57C4">
        <w:rPr>
          <w:rFonts w:ascii="Calibri" w:hAnsi="Calibri" w:cs="Times New Roman"/>
        </w:rPr>
        <w:t>8</w:t>
      </w:r>
      <w:r w:rsidR="007A03F1" w:rsidRPr="009D1025">
        <w:rPr>
          <w:rFonts w:ascii="Calibri" w:hAnsi="Calibri" w:cs="Times New Roman"/>
        </w:rPr>
        <w:t>. Usztywnieni</w:t>
      </w:r>
      <w:r w:rsidR="00A774DA" w:rsidRPr="009D1025">
        <w:rPr>
          <w:rFonts w:ascii="Calibri" w:hAnsi="Calibri" w:cs="Times New Roman"/>
        </w:rPr>
        <w:t>e</w:t>
      </w:r>
      <w:r w:rsidR="007A03F1" w:rsidRPr="009D1025">
        <w:rPr>
          <w:rFonts w:ascii="Calibri" w:hAnsi="Calibri" w:cs="Times New Roman"/>
        </w:rPr>
        <w:t xml:space="preserve"> obiektu</w:t>
      </w:r>
    </w:p>
    <w:p w:rsidR="00A60713" w:rsidRPr="009D1025" w:rsidRDefault="00A60713" w:rsidP="00934D3C">
      <w:pPr>
        <w:spacing w:line="360" w:lineRule="auto"/>
        <w:rPr>
          <w:rFonts w:ascii="Calibri" w:hAnsi="Calibri" w:cs="Times New Roman"/>
        </w:rPr>
      </w:pPr>
      <w:r w:rsidRPr="009D1025">
        <w:rPr>
          <w:rFonts w:ascii="Calibri" w:hAnsi="Calibri" w:cs="Times New Roman"/>
        </w:rPr>
        <w:t xml:space="preserve">Sztywność budynku zapewniają </w:t>
      </w:r>
      <w:r w:rsidR="004D5C38" w:rsidRPr="009D1025">
        <w:rPr>
          <w:rFonts w:ascii="Calibri" w:hAnsi="Calibri" w:cs="Times New Roman"/>
        </w:rPr>
        <w:t>trzpienie i wieńce żelbetowe oraz stężeni</w:t>
      </w:r>
      <w:r w:rsidR="0052053B" w:rsidRPr="009D1025">
        <w:rPr>
          <w:rFonts w:ascii="Calibri" w:hAnsi="Calibri" w:cs="Times New Roman"/>
        </w:rPr>
        <w:t xml:space="preserve">a połaciowe </w:t>
      </w:r>
      <w:r w:rsidR="004D5C38" w:rsidRPr="009D1025">
        <w:rPr>
          <w:rFonts w:ascii="Calibri" w:hAnsi="Calibri" w:cs="Times New Roman"/>
        </w:rPr>
        <w:t>dachu</w:t>
      </w:r>
      <w:r w:rsidRPr="009D1025">
        <w:rPr>
          <w:rFonts w:ascii="Calibri" w:hAnsi="Calibri" w:cs="Times New Roman"/>
        </w:rPr>
        <w:t>.</w:t>
      </w:r>
    </w:p>
    <w:p w:rsidR="00A60713" w:rsidRPr="009D1025" w:rsidRDefault="00A60713" w:rsidP="00934D3C">
      <w:pPr>
        <w:spacing w:line="360" w:lineRule="auto"/>
        <w:rPr>
          <w:rFonts w:ascii="Calibri" w:hAnsi="Calibri" w:cs="Times New Roman"/>
          <w:highlight w:val="yellow"/>
        </w:rPr>
      </w:pPr>
    </w:p>
    <w:p w:rsidR="008A257B" w:rsidRPr="009D1025" w:rsidRDefault="009D1025" w:rsidP="00A60713">
      <w:pPr>
        <w:spacing w:line="360" w:lineRule="auto"/>
        <w:rPr>
          <w:rFonts w:ascii="Calibri" w:hAnsi="Calibri" w:cs="Times New Roman"/>
        </w:rPr>
      </w:pPr>
      <w:r w:rsidRPr="009D1025">
        <w:rPr>
          <w:rFonts w:ascii="Calibri" w:hAnsi="Calibri"/>
        </w:rPr>
        <w:t>7</w:t>
      </w:r>
      <w:r w:rsidR="008A257B" w:rsidRPr="009D1025">
        <w:rPr>
          <w:rFonts w:ascii="Calibri" w:hAnsi="Calibri"/>
        </w:rPr>
        <w:t>.</w:t>
      </w:r>
      <w:r w:rsidR="00BB57C4">
        <w:rPr>
          <w:rFonts w:ascii="Calibri" w:hAnsi="Calibri"/>
        </w:rPr>
        <w:t>9</w:t>
      </w:r>
      <w:r w:rsidR="008A257B" w:rsidRPr="009D1025">
        <w:rPr>
          <w:rFonts w:ascii="Calibri" w:hAnsi="Calibri"/>
        </w:rPr>
        <w:t>. Użyte materiały konstrukcyjne</w:t>
      </w:r>
    </w:p>
    <w:p w:rsidR="008A257B" w:rsidRPr="009D1025" w:rsidRDefault="008A257B" w:rsidP="00000E70">
      <w:pPr>
        <w:spacing w:line="360" w:lineRule="auto"/>
        <w:rPr>
          <w:rFonts w:ascii="Calibri" w:hAnsi="Calibri" w:cs="Times New Roman"/>
        </w:rPr>
      </w:pPr>
      <w:r w:rsidRPr="009D1025">
        <w:rPr>
          <w:rFonts w:ascii="Calibri" w:hAnsi="Calibri" w:cs="Times New Roman"/>
        </w:rPr>
        <w:t xml:space="preserve">Beton </w:t>
      </w:r>
      <w:r w:rsidR="00A60713" w:rsidRPr="009D1025">
        <w:rPr>
          <w:rFonts w:ascii="Calibri" w:hAnsi="Calibri" w:cs="Times New Roman"/>
        </w:rPr>
        <w:t>C8/</w:t>
      </w:r>
      <w:r w:rsidRPr="009D1025">
        <w:rPr>
          <w:rFonts w:ascii="Calibri" w:hAnsi="Calibri" w:cs="Times New Roman"/>
        </w:rPr>
        <w:t>10 jako beton podkładowy</w:t>
      </w:r>
      <w:r w:rsidR="00A60713" w:rsidRPr="009D1025">
        <w:rPr>
          <w:rFonts w:ascii="Calibri" w:hAnsi="Calibri" w:cs="Times New Roman"/>
        </w:rPr>
        <w:t>.</w:t>
      </w:r>
    </w:p>
    <w:p w:rsidR="0052053B" w:rsidRPr="009D1025" w:rsidRDefault="0052053B" w:rsidP="00000E70">
      <w:pPr>
        <w:spacing w:line="360" w:lineRule="auto"/>
        <w:rPr>
          <w:rFonts w:ascii="Calibri" w:hAnsi="Calibri" w:cs="Times New Roman"/>
        </w:rPr>
      </w:pPr>
      <w:r w:rsidRPr="009D1025">
        <w:rPr>
          <w:rFonts w:ascii="Calibri" w:hAnsi="Calibri" w:cs="Times New Roman"/>
        </w:rPr>
        <w:t>Beton C16/20 dla konstrukcji fundamentów, tarasów i schodów gruntowych.</w:t>
      </w:r>
    </w:p>
    <w:p w:rsidR="008A257B" w:rsidRPr="009D1025" w:rsidRDefault="008A257B" w:rsidP="00000E70">
      <w:pPr>
        <w:spacing w:line="360" w:lineRule="auto"/>
        <w:rPr>
          <w:rFonts w:ascii="Calibri" w:hAnsi="Calibri" w:cs="Times New Roman"/>
        </w:rPr>
      </w:pPr>
      <w:r w:rsidRPr="009D1025">
        <w:rPr>
          <w:rFonts w:ascii="Calibri" w:hAnsi="Calibri" w:cs="Times New Roman"/>
        </w:rPr>
        <w:t xml:space="preserve">Beton </w:t>
      </w:r>
      <w:r w:rsidR="00A60713" w:rsidRPr="009D1025">
        <w:rPr>
          <w:rFonts w:ascii="Calibri" w:hAnsi="Calibri" w:cs="Times New Roman"/>
        </w:rPr>
        <w:t>C</w:t>
      </w:r>
      <w:r w:rsidR="00094632" w:rsidRPr="009D1025">
        <w:rPr>
          <w:rFonts w:ascii="Calibri" w:hAnsi="Calibri" w:cs="Times New Roman"/>
        </w:rPr>
        <w:t>2</w:t>
      </w:r>
      <w:r w:rsidR="00A60713" w:rsidRPr="009D1025">
        <w:rPr>
          <w:rFonts w:ascii="Calibri" w:hAnsi="Calibri" w:cs="Times New Roman"/>
        </w:rPr>
        <w:t>0</w:t>
      </w:r>
      <w:r w:rsidR="00094632" w:rsidRPr="009D1025">
        <w:rPr>
          <w:rFonts w:ascii="Calibri" w:hAnsi="Calibri" w:cs="Times New Roman"/>
        </w:rPr>
        <w:t>/</w:t>
      </w:r>
      <w:r w:rsidR="00A60713" w:rsidRPr="009D1025">
        <w:rPr>
          <w:rFonts w:ascii="Calibri" w:hAnsi="Calibri" w:cs="Times New Roman"/>
        </w:rPr>
        <w:t>25</w:t>
      </w:r>
      <w:r w:rsidRPr="009D1025">
        <w:rPr>
          <w:rFonts w:ascii="Calibri" w:hAnsi="Calibri" w:cs="Times New Roman"/>
        </w:rPr>
        <w:t xml:space="preserve"> dla konstrukcji nośnych</w:t>
      </w:r>
      <w:r w:rsidR="00A60713" w:rsidRPr="009D1025">
        <w:rPr>
          <w:rFonts w:ascii="Calibri" w:hAnsi="Calibri" w:cs="Times New Roman"/>
        </w:rPr>
        <w:t>.</w:t>
      </w:r>
    </w:p>
    <w:p w:rsidR="00BA3056" w:rsidRPr="009D1025" w:rsidRDefault="006E2FF1" w:rsidP="00000E70">
      <w:pPr>
        <w:spacing w:line="360" w:lineRule="auto"/>
        <w:rPr>
          <w:rFonts w:ascii="Calibri" w:hAnsi="Calibri"/>
        </w:rPr>
      </w:pPr>
      <w:r w:rsidRPr="009D1025">
        <w:rPr>
          <w:rFonts w:ascii="Calibri" w:hAnsi="Calibri"/>
        </w:rPr>
        <w:t xml:space="preserve">Stal zbrojeniowa </w:t>
      </w:r>
      <w:r w:rsidR="0052053B" w:rsidRPr="009D1025">
        <w:rPr>
          <w:rFonts w:ascii="Calibri" w:hAnsi="Calibri"/>
        </w:rPr>
        <w:t xml:space="preserve">główna </w:t>
      </w:r>
      <w:r w:rsidRPr="009D1025">
        <w:rPr>
          <w:rFonts w:ascii="Calibri" w:hAnsi="Calibri"/>
        </w:rPr>
        <w:t>AIII</w:t>
      </w:r>
      <w:r w:rsidR="008930F9" w:rsidRPr="009D1025">
        <w:rPr>
          <w:rFonts w:ascii="Calibri" w:hAnsi="Calibri"/>
        </w:rPr>
        <w:t xml:space="preserve"> 34GS</w:t>
      </w:r>
      <w:r w:rsidR="0052053B" w:rsidRPr="009D1025">
        <w:rPr>
          <w:rFonts w:ascii="Calibri" w:hAnsi="Calibri"/>
        </w:rPr>
        <w:t>; rozdzielcza i strzemiona A-0 St0S</w:t>
      </w:r>
      <w:r w:rsidRPr="009D1025">
        <w:rPr>
          <w:rFonts w:ascii="Calibri" w:hAnsi="Calibri"/>
        </w:rPr>
        <w:t>.</w:t>
      </w:r>
    </w:p>
    <w:p w:rsidR="00BA3056" w:rsidRPr="009D1025" w:rsidRDefault="00BA3056" w:rsidP="00000E70">
      <w:pPr>
        <w:spacing w:line="360" w:lineRule="auto"/>
        <w:rPr>
          <w:rFonts w:ascii="Calibri" w:hAnsi="Calibri"/>
        </w:rPr>
      </w:pPr>
      <w:r w:rsidRPr="009D1025">
        <w:rPr>
          <w:rFonts w:ascii="Calibri" w:hAnsi="Calibri"/>
        </w:rPr>
        <w:t>Bloczki betonowe fundamentowe z betonu C12/15, gr. 2</w:t>
      </w:r>
      <w:r w:rsidR="0052053B" w:rsidRPr="009D1025">
        <w:rPr>
          <w:rFonts w:ascii="Calibri" w:hAnsi="Calibri"/>
        </w:rPr>
        <w:t>4</w:t>
      </w:r>
      <w:r w:rsidRPr="009D1025">
        <w:rPr>
          <w:rFonts w:ascii="Calibri" w:hAnsi="Calibri"/>
        </w:rPr>
        <w:t>cm</w:t>
      </w:r>
      <w:r w:rsidR="0052053B" w:rsidRPr="009D1025">
        <w:rPr>
          <w:rFonts w:ascii="Calibri" w:hAnsi="Calibri"/>
        </w:rPr>
        <w:t>.</w:t>
      </w:r>
    </w:p>
    <w:p w:rsidR="00BA7968" w:rsidRPr="005D6ED5" w:rsidRDefault="009D1025" w:rsidP="00000E70">
      <w:pPr>
        <w:spacing w:line="360" w:lineRule="auto"/>
        <w:rPr>
          <w:rFonts w:ascii="Calibri" w:hAnsi="Calibri" w:cs="Times New Roman"/>
          <w:b/>
          <w:highlight w:val="yellow"/>
        </w:rPr>
      </w:pPr>
      <w:r w:rsidRPr="009D1025">
        <w:rPr>
          <w:rFonts w:ascii="Calibri" w:hAnsi="Calibri"/>
        </w:rPr>
        <w:t xml:space="preserve">Pustak ścienny ceramiczny typu </w:t>
      </w:r>
      <w:proofErr w:type="spellStart"/>
      <w:r w:rsidRPr="009D1025">
        <w:rPr>
          <w:rFonts w:ascii="Calibri" w:hAnsi="Calibri"/>
        </w:rPr>
        <w:t>Porotherm</w:t>
      </w:r>
      <w:proofErr w:type="spellEnd"/>
      <w:r w:rsidRPr="009D1025">
        <w:rPr>
          <w:rFonts w:ascii="Calibri" w:hAnsi="Calibri"/>
        </w:rPr>
        <w:t xml:space="preserve"> 25P+W lub bloczki ścienne wapienno-piaskowe </w:t>
      </w:r>
      <w:r w:rsidRPr="009D1025">
        <w:rPr>
          <w:rFonts w:ascii="Calibri" w:hAnsi="Calibri"/>
        </w:rPr>
        <w:lastRenderedPageBreak/>
        <w:t>kl. 15, gr. 24 cm.</w:t>
      </w:r>
      <w:r w:rsidR="000949BE" w:rsidRPr="005D6ED5">
        <w:rPr>
          <w:rFonts w:ascii="Calibri" w:hAnsi="Calibri"/>
          <w:highlight w:val="yellow"/>
        </w:rPr>
        <w:br/>
      </w:r>
    </w:p>
    <w:p w:rsidR="009C4638" w:rsidRPr="009D1025" w:rsidRDefault="009D1025" w:rsidP="00000E70">
      <w:pPr>
        <w:spacing w:line="360" w:lineRule="auto"/>
        <w:rPr>
          <w:rFonts w:ascii="Calibri" w:hAnsi="Calibri" w:cs="Times New Roman"/>
          <w:b/>
        </w:rPr>
      </w:pPr>
      <w:r w:rsidRPr="009D1025">
        <w:rPr>
          <w:rFonts w:ascii="Calibri" w:hAnsi="Calibri" w:cs="Times New Roman"/>
          <w:b/>
        </w:rPr>
        <w:t>8</w:t>
      </w:r>
      <w:r w:rsidR="009C4638" w:rsidRPr="009D1025">
        <w:rPr>
          <w:rFonts w:ascii="Calibri" w:hAnsi="Calibri" w:cs="Times New Roman"/>
          <w:b/>
        </w:rPr>
        <w:t>. Uwagi końcowe</w:t>
      </w:r>
    </w:p>
    <w:p w:rsidR="009C4638" w:rsidRPr="009D1025" w:rsidRDefault="009D1025" w:rsidP="00000E70">
      <w:pPr>
        <w:spacing w:line="360" w:lineRule="auto"/>
        <w:ind w:left="426" w:hanging="426"/>
        <w:rPr>
          <w:rFonts w:ascii="Calibri" w:hAnsi="Calibri" w:cs="Times New Roman"/>
        </w:rPr>
      </w:pPr>
      <w:r w:rsidRPr="009D1025">
        <w:rPr>
          <w:rFonts w:ascii="Calibri" w:hAnsi="Calibri" w:cs="Times New Roman"/>
        </w:rPr>
        <w:t>8</w:t>
      </w:r>
      <w:r w:rsidR="009C4638" w:rsidRPr="009D1025">
        <w:rPr>
          <w:rFonts w:ascii="Calibri" w:hAnsi="Calibri" w:cs="Times New Roman"/>
        </w:rPr>
        <w:t>.1. Wszelkie niejasności dotyczące niniejszego projektu oraz ewentualne zmiany zastosowanych rozwiązań należy konsultować i uzgadniać z jednostką projektową i upoważnionymi przez nią projektantami.</w:t>
      </w:r>
    </w:p>
    <w:p w:rsidR="009C4638" w:rsidRPr="009D1025" w:rsidRDefault="009D1025" w:rsidP="00000E70">
      <w:pPr>
        <w:widowControl/>
        <w:suppressAutoHyphens w:val="0"/>
        <w:spacing w:line="360" w:lineRule="auto"/>
        <w:ind w:left="426" w:hanging="426"/>
        <w:rPr>
          <w:rFonts w:ascii="Calibri" w:hAnsi="Calibri" w:cs="Times New Roman"/>
        </w:rPr>
      </w:pPr>
      <w:r w:rsidRPr="009D1025">
        <w:rPr>
          <w:rFonts w:ascii="Calibri" w:hAnsi="Calibri" w:cs="Times New Roman"/>
        </w:rPr>
        <w:t>8</w:t>
      </w:r>
      <w:r w:rsidR="009C4638" w:rsidRPr="009D1025">
        <w:rPr>
          <w:rFonts w:ascii="Calibri" w:hAnsi="Calibri" w:cs="Times New Roman"/>
        </w:rPr>
        <w:t>.2. Wszelkie prace budowlane przy wykonywaniu obiektu należy wykonać solidnie, zgodnie z niniejszym projektem, normami i normatywami PN, sztuką i wiedzą budowlaną, pod właściwym kierownictwem osoby uprawnionej oraz z zachowaniem przepisów BHP (stosować odzież ochronną, zabezpieczenia montażowe zapewniające stateczność wznoszonym konstrukcjom itd.).</w:t>
      </w:r>
    </w:p>
    <w:p w:rsidR="00A61E3C" w:rsidRPr="00BB57C4" w:rsidRDefault="009D1025" w:rsidP="00BB57C4">
      <w:pPr>
        <w:widowControl/>
        <w:suppressAutoHyphens w:val="0"/>
        <w:spacing w:line="360" w:lineRule="auto"/>
        <w:ind w:left="426" w:hanging="426"/>
        <w:rPr>
          <w:rFonts w:ascii="Calibri" w:hAnsi="Calibri" w:cs="Times New Roman"/>
        </w:rPr>
      </w:pPr>
      <w:r w:rsidRPr="009D1025">
        <w:rPr>
          <w:rFonts w:ascii="Calibri" w:hAnsi="Calibri" w:cs="Times New Roman"/>
        </w:rPr>
        <w:t>8</w:t>
      </w:r>
      <w:r w:rsidR="009C4638" w:rsidRPr="009D1025">
        <w:rPr>
          <w:rFonts w:ascii="Calibri" w:hAnsi="Calibri" w:cs="Times New Roman"/>
        </w:rPr>
        <w:t>.3. Do prac budowlanych należy używać wyłącznie materiałów i wyrobów posiadających odpowiednie dopuszczenia i atesty umożliwia</w:t>
      </w:r>
      <w:r w:rsidR="00BB57C4">
        <w:rPr>
          <w:rFonts w:ascii="Calibri" w:hAnsi="Calibri" w:cs="Times New Roman"/>
        </w:rPr>
        <w:t>jących ich stosowanie w Polsce.</w:t>
      </w:r>
      <w:r w:rsidR="003746BF">
        <w:rPr>
          <w:rFonts w:ascii="Calibri" w:hAnsi="Calibri" w:cs="Times New Roman"/>
          <w:bCs/>
        </w:rPr>
        <w:tab/>
      </w:r>
      <w:r w:rsidR="003746BF">
        <w:rPr>
          <w:rFonts w:ascii="Calibri" w:hAnsi="Calibri" w:cs="Times New Roman"/>
          <w:bCs/>
        </w:rPr>
        <w:tab/>
      </w:r>
      <w:r w:rsidR="003746BF">
        <w:rPr>
          <w:rFonts w:ascii="Calibri" w:hAnsi="Calibri" w:cs="Times New Roman"/>
          <w:bCs/>
        </w:rPr>
        <w:tab/>
      </w:r>
      <w:r w:rsidR="003746BF">
        <w:rPr>
          <w:rFonts w:ascii="Calibri" w:hAnsi="Calibri" w:cs="Times New Roman"/>
          <w:bCs/>
        </w:rPr>
        <w:tab/>
      </w:r>
    </w:p>
    <w:sectPr w:rsidR="00A61E3C" w:rsidRPr="00BB57C4" w:rsidSect="00A93C35">
      <w:footerReference w:type="even" r:id="rId7"/>
      <w:footerReference w:type="default" r:id="rId8"/>
      <w:footnotePr>
        <w:pos w:val="beneathText"/>
      </w:footnotePr>
      <w:pgSz w:w="11905" w:h="16837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6CA" w:rsidRDefault="009776CA">
      <w:r>
        <w:separator/>
      </w:r>
    </w:p>
  </w:endnote>
  <w:endnote w:type="continuationSeparator" w:id="0">
    <w:p w:rsidR="009776CA" w:rsidRDefault="00977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MS Mincho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B57" w:rsidRDefault="007C2B57" w:rsidP="001C020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C2B57" w:rsidRDefault="007C2B57" w:rsidP="00DA73A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B57" w:rsidRDefault="007C2B57">
    <w:pPr>
      <w:pStyle w:val="Stopka"/>
      <w:jc w:val="right"/>
    </w:pPr>
  </w:p>
  <w:p w:rsidR="007C2B57" w:rsidRDefault="007C2B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6CA" w:rsidRDefault="009776CA">
      <w:r>
        <w:separator/>
      </w:r>
    </w:p>
  </w:footnote>
  <w:footnote w:type="continuationSeparator" w:id="0">
    <w:p w:rsidR="009776CA" w:rsidRDefault="009776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690FB8"/>
    <w:multiLevelType w:val="singleLevel"/>
    <w:tmpl w:val="1BA03B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B357720"/>
    <w:multiLevelType w:val="hybridMultilevel"/>
    <w:tmpl w:val="2EACDD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D61727"/>
    <w:multiLevelType w:val="multilevel"/>
    <w:tmpl w:val="04EC4E5C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1FFE1C0F"/>
    <w:multiLevelType w:val="singleLevel"/>
    <w:tmpl w:val="21E811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5380564"/>
    <w:multiLevelType w:val="hybridMultilevel"/>
    <w:tmpl w:val="97844F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A13021"/>
    <w:multiLevelType w:val="hybridMultilevel"/>
    <w:tmpl w:val="45623458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D4569CE"/>
    <w:multiLevelType w:val="multilevel"/>
    <w:tmpl w:val="B602ECB0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379461BC"/>
    <w:multiLevelType w:val="hybridMultilevel"/>
    <w:tmpl w:val="E6201B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54496"/>
    <w:multiLevelType w:val="hybridMultilevel"/>
    <w:tmpl w:val="A05446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0C5ED1"/>
    <w:multiLevelType w:val="hybridMultilevel"/>
    <w:tmpl w:val="6A163C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0483F46"/>
    <w:multiLevelType w:val="multilevel"/>
    <w:tmpl w:val="64A696CA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41535251"/>
    <w:multiLevelType w:val="multilevel"/>
    <w:tmpl w:val="7C30DAD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B217E31"/>
    <w:multiLevelType w:val="hybridMultilevel"/>
    <w:tmpl w:val="7BF4C3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E1EB1"/>
    <w:multiLevelType w:val="hybridMultilevel"/>
    <w:tmpl w:val="0E983A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5F77B0"/>
    <w:multiLevelType w:val="multilevel"/>
    <w:tmpl w:val="F69EBA88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71E6CAA"/>
    <w:multiLevelType w:val="singleLevel"/>
    <w:tmpl w:val="1BA03B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7E06489"/>
    <w:multiLevelType w:val="multilevel"/>
    <w:tmpl w:val="F31E7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9567732"/>
    <w:multiLevelType w:val="hybridMultilevel"/>
    <w:tmpl w:val="391E876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E970B76"/>
    <w:multiLevelType w:val="singleLevel"/>
    <w:tmpl w:val="BEE62D5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" w15:restartNumberingAfterBreak="0">
    <w:nsid w:val="6377056E"/>
    <w:multiLevelType w:val="multilevel"/>
    <w:tmpl w:val="9C48EB28"/>
    <w:lvl w:ilvl="0">
      <w:start w:val="1"/>
      <w:numFmt w:val="decimal"/>
      <w:suff w:val="space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decimal"/>
      <w:suff w:val="space"/>
      <w:lvlText w:val="%1.%2."/>
      <w:lvlJc w:val="left"/>
      <w:pPr>
        <w:ind w:left="340" w:hanging="340"/>
      </w:pPr>
      <w:rPr>
        <w:rFonts w:hint="default"/>
        <w:color w:val="auto"/>
      </w:rPr>
    </w:lvl>
    <w:lvl w:ilvl="2">
      <w:start w:val="1"/>
      <w:numFmt w:val="lowerLetter"/>
      <w:suff w:val="space"/>
      <w:lvlText w:val="%3)"/>
      <w:lvlJc w:val="left"/>
      <w:pPr>
        <w:ind w:left="283" w:hanging="283"/>
      </w:pPr>
      <w:rPr>
        <w:rFonts w:hint="default"/>
        <w:color w:val="auto"/>
      </w:rPr>
    </w:lvl>
    <w:lvl w:ilvl="3">
      <w:start w:val="1"/>
      <w:numFmt w:val="bullet"/>
      <w:suff w:val="space"/>
      <w:lvlText w:val=""/>
      <w:lvlJc w:val="left"/>
      <w:pPr>
        <w:ind w:left="794" w:hanging="284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64C827BE"/>
    <w:multiLevelType w:val="hybridMultilevel"/>
    <w:tmpl w:val="A90489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530B4E"/>
    <w:multiLevelType w:val="hybridMultilevel"/>
    <w:tmpl w:val="AB9605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8E7A4B"/>
    <w:multiLevelType w:val="multilevel"/>
    <w:tmpl w:val="ADBC958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3" w15:restartNumberingAfterBreak="0">
    <w:nsid w:val="782C79CD"/>
    <w:multiLevelType w:val="hybridMultilevel"/>
    <w:tmpl w:val="C518B0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6D4D99"/>
    <w:multiLevelType w:val="hybridMultilevel"/>
    <w:tmpl w:val="30B8816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15"/>
  </w:num>
  <w:num w:numId="5">
    <w:abstractNumId w:val="5"/>
  </w:num>
  <w:num w:numId="6">
    <w:abstractNumId w:val="0"/>
  </w:num>
  <w:num w:numId="7">
    <w:abstractNumId w:val="18"/>
  </w:num>
  <w:num w:numId="8">
    <w:abstractNumId w:val="19"/>
  </w:num>
  <w:num w:numId="9">
    <w:abstractNumId w:val="14"/>
  </w:num>
  <w:num w:numId="10">
    <w:abstractNumId w:val="4"/>
  </w:num>
  <w:num w:numId="11">
    <w:abstractNumId w:val="16"/>
  </w:num>
  <w:num w:numId="12">
    <w:abstractNumId w:val="23"/>
  </w:num>
  <w:num w:numId="13">
    <w:abstractNumId w:val="8"/>
  </w:num>
  <w:num w:numId="14">
    <w:abstractNumId w:val="1"/>
  </w:num>
  <w:num w:numId="15">
    <w:abstractNumId w:val="17"/>
  </w:num>
  <w:num w:numId="16">
    <w:abstractNumId w:val="24"/>
  </w:num>
  <w:num w:numId="17">
    <w:abstractNumId w:val="9"/>
  </w:num>
  <w:num w:numId="18">
    <w:abstractNumId w:val="13"/>
  </w:num>
  <w:num w:numId="19">
    <w:abstractNumId w:val="12"/>
  </w:num>
  <w:num w:numId="20">
    <w:abstractNumId w:val="21"/>
  </w:num>
  <w:num w:numId="21">
    <w:abstractNumId w:val="7"/>
  </w:num>
  <w:num w:numId="22">
    <w:abstractNumId w:val="3"/>
  </w:num>
  <w:num w:numId="23">
    <w:abstractNumId w:val="11"/>
  </w:num>
  <w:num w:numId="24">
    <w:abstractNumId w:val="22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6EC"/>
    <w:rsid w:val="000007C1"/>
    <w:rsid w:val="00000E70"/>
    <w:rsid w:val="00003F9D"/>
    <w:rsid w:val="000053F3"/>
    <w:rsid w:val="00006EE3"/>
    <w:rsid w:val="00013772"/>
    <w:rsid w:val="0002237E"/>
    <w:rsid w:val="000254C9"/>
    <w:rsid w:val="00034315"/>
    <w:rsid w:val="00047750"/>
    <w:rsid w:val="000538C5"/>
    <w:rsid w:val="00063766"/>
    <w:rsid w:val="000639FF"/>
    <w:rsid w:val="000667FE"/>
    <w:rsid w:val="00066A14"/>
    <w:rsid w:val="00073A0D"/>
    <w:rsid w:val="00074D3E"/>
    <w:rsid w:val="00081D92"/>
    <w:rsid w:val="00086896"/>
    <w:rsid w:val="00086ACB"/>
    <w:rsid w:val="00094632"/>
    <w:rsid w:val="000949BE"/>
    <w:rsid w:val="000A0C5F"/>
    <w:rsid w:val="000B17C0"/>
    <w:rsid w:val="000B5B78"/>
    <w:rsid w:val="000C5ED6"/>
    <w:rsid w:val="000D4A9A"/>
    <w:rsid w:val="000D7303"/>
    <w:rsid w:val="000E3656"/>
    <w:rsid w:val="000E414C"/>
    <w:rsid w:val="000E5C8A"/>
    <w:rsid w:val="000E6889"/>
    <w:rsid w:val="000F06F5"/>
    <w:rsid w:val="000F3C8C"/>
    <w:rsid w:val="000F62C9"/>
    <w:rsid w:val="000F7C23"/>
    <w:rsid w:val="00101A36"/>
    <w:rsid w:val="00103A10"/>
    <w:rsid w:val="00105CC4"/>
    <w:rsid w:val="00112045"/>
    <w:rsid w:val="0011318F"/>
    <w:rsid w:val="0012054F"/>
    <w:rsid w:val="001237D4"/>
    <w:rsid w:val="0013375B"/>
    <w:rsid w:val="00142DD3"/>
    <w:rsid w:val="00146728"/>
    <w:rsid w:val="00147700"/>
    <w:rsid w:val="00151089"/>
    <w:rsid w:val="00154A46"/>
    <w:rsid w:val="00155332"/>
    <w:rsid w:val="0016056B"/>
    <w:rsid w:val="0016280C"/>
    <w:rsid w:val="00174FF6"/>
    <w:rsid w:val="00177440"/>
    <w:rsid w:val="0017744B"/>
    <w:rsid w:val="001873AD"/>
    <w:rsid w:val="001A3A4A"/>
    <w:rsid w:val="001A6599"/>
    <w:rsid w:val="001C0204"/>
    <w:rsid w:val="001C5B5A"/>
    <w:rsid w:val="001C6F0F"/>
    <w:rsid w:val="001D0E6A"/>
    <w:rsid w:val="001F0D42"/>
    <w:rsid w:val="001F1260"/>
    <w:rsid w:val="001F2A5E"/>
    <w:rsid w:val="001F3722"/>
    <w:rsid w:val="001F3FB2"/>
    <w:rsid w:val="001F5C33"/>
    <w:rsid w:val="001F5EE1"/>
    <w:rsid w:val="001F7C01"/>
    <w:rsid w:val="002010C9"/>
    <w:rsid w:val="00205FE9"/>
    <w:rsid w:val="002104E5"/>
    <w:rsid w:val="0021215D"/>
    <w:rsid w:val="00220046"/>
    <w:rsid w:val="002266B4"/>
    <w:rsid w:val="00232879"/>
    <w:rsid w:val="00232DFF"/>
    <w:rsid w:val="00233945"/>
    <w:rsid w:val="00235DB1"/>
    <w:rsid w:val="0024569F"/>
    <w:rsid w:val="00247A94"/>
    <w:rsid w:val="00247C06"/>
    <w:rsid w:val="002614AD"/>
    <w:rsid w:val="00273C05"/>
    <w:rsid w:val="002763C4"/>
    <w:rsid w:val="00276DEA"/>
    <w:rsid w:val="002813B2"/>
    <w:rsid w:val="002926E4"/>
    <w:rsid w:val="00293B81"/>
    <w:rsid w:val="002C51DE"/>
    <w:rsid w:val="002D1674"/>
    <w:rsid w:val="002D2098"/>
    <w:rsid w:val="002D2388"/>
    <w:rsid w:val="002D5816"/>
    <w:rsid w:val="002D591E"/>
    <w:rsid w:val="002E2D67"/>
    <w:rsid w:val="002E3577"/>
    <w:rsid w:val="002F5052"/>
    <w:rsid w:val="0030051F"/>
    <w:rsid w:val="00303391"/>
    <w:rsid w:val="00312656"/>
    <w:rsid w:val="003126B4"/>
    <w:rsid w:val="0032374F"/>
    <w:rsid w:val="003359D0"/>
    <w:rsid w:val="00343174"/>
    <w:rsid w:val="00360EFE"/>
    <w:rsid w:val="003721CC"/>
    <w:rsid w:val="003746BF"/>
    <w:rsid w:val="00376210"/>
    <w:rsid w:val="003769A7"/>
    <w:rsid w:val="00376E51"/>
    <w:rsid w:val="0037748D"/>
    <w:rsid w:val="003827B9"/>
    <w:rsid w:val="00385A9D"/>
    <w:rsid w:val="00387DE1"/>
    <w:rsid w:val="00396A66"/>
    <w:rsid w:val="003A4768"/>
    <w:rsid w:val="003C0D7C"/>
    <w:rsid w:val="003C45BF"/>
    <w:rsid w:val="003C5937"/>
    <w:rsid w:val="003C6D2B"/>
    <w:rsid w:val="003D2E97"/>
    <w:rsid w:val="003D481F"/>
    <w:rsid w:val="003E3D69"/>
    <w:rsid w:val="003E7F7F"/>
    <w:rsid w:val="004005B0"/>
    <w:rsid w:val="00403C00"/>
    <w:rsid w:val="004100CF"/>
    <w:rsid w:val="00411FF9"/>
    <w:rsid w:val="0041347A"/>
    <w:rsid w:val="00416CC4"/>
    <w:rsid w:val="0041739D"/>
    <w:rsid w:val="00431832"/>
    <w:rsid w:val="0043260A"/>
    <w:rsid w:val="004377C9"/>
    <w:rsid w:val="00443392"/>
    <w:rsid w:val="00443570"/>
    <w:rsid w:val="00450A0C"/>
    <w:rsid w:val="004532AC"/>
    <w:rsid w:val="00475BEF"/>
    <w:rsid w:val="00476CD3"/>
    <w:rsid w:val="00483BB0"/>
    <w:rsid w:val="00484A4F"/>
    <w:rsid w:val="0048755C"/>
    <w:rsid w:val="004977AD"/>
    <w:rsid w:val="004A4F28"/>
    <w:rsid w:val="004B2337"/>
    <w:rsid w:val="004B78B0"/>
    <w:rsid w:val="004C1297"/>
    <w:rsid w:val="004C1E4B"/>
    <w:rsid w:val="004C4A84"/>
    <w:rsid w:val="004C6594"/>
    <w:rsid w:val="004C6F07"/>
    <w:rsid w:val="004D5C38"/>
    <w:rsid w:val="004D607A"/>
    <w:rsid w:val="004E4912"/>
    <w:rsid w:val="004E57AF"/>
    <w:rsid w:val="004F0062"/>
    <w:rsid w:val="004F025C"/>
    <w:rsid w:val="004F30E3"/>
    <w:rsid w:val="004F5474"/>
    <w:rsid w:val="00500842"/>
    <w:rsid w:val="00505AB5"/>
    <w:rsid w:val="00512C70"/>
    <w:rsid w:val="005133F9"/>
    <w:rsid w:val="0052053B"/>
    <w:rsid w:val="00535673"/>
    <w:rsid w:val="00541D09"/>
    <w:rsid w:val="0054685C"/>
    <w:rsid w:val="00560B3D"/>
    <w:rsid w:val="00564F5C"/>
    <w:rsid w:val="00565972"/>
    <w:rsid w:val="00565CF2"/>
    <w:rsid w:val="00580F0C"/>
    <w:rsid w:val="0058424A"/>
    <w:rsid w:val="00591087"/>
    <w:rsid w:val="00597FFD"/>
    <w:rsid w:val="005A28D6"/>
    <w:rsid w:val="005A45E8"/>
    <w:rsid w:val="005A4FD6"/>
    <w:rsid w:val="005A5EDA"/>
    <w:rsid w:val="005C07C5"/>
    <w:rsid w:val="005C1D34"/>
    <w:rsid w:val="005C5942"/>
    <w:rsid w:val="005C710A"/>
    <w:rsid w:val="005D1615"/>
    <w:rsid w:val="005D1C71"/>
    <w:rsid w:val="005D6ED5"/>
    <w:rsid w:val="005F4AEC"/>
    <w:rsid w:val="005F6450"/>
    <w:rsid w:val="005F6A13"/>
    <w:rsid w:val="00606FC6"/>
    <w:rsid w:val="006071FA"/>
    <w:rsid w:val="00607817"/>
    <w:rsid w:val="006108E2"/>
    <w:rsid w:val="00611E4C"/>
    <w:rsid w:val="00611FAB"/>
    <w:rsid w:val="006137E3"/>
    <w:rsid w:val="00613D09"/>
    <w:rsid w:val="00616365"/>
    <w:rsid w:val="006202EC"/>
    <w:rsid w:val="00622A01"/>
    <w:rsid w:val="006257C4"/>
    <w:rsid w:val="006306F9"/>
    <w:rsid w:val="00630B24"/>
    <w:rsid w:val="0063113E"/>
    <w:rsid w:val="006314D5"/>
    <w:rsid w:val="006340BF"/>
    <w:rsid w:val="006419CE"/>
    <w:rsid w:val="00642949"/>
    <w:rsid w:val="0064384D"/>
    <w:rsid w:val="00644E7A"/>
    <w:rsid w:val="00650D2A"/>
    <w:rsid w:val="006513DC"/>
    <w:rsid w:val="00653E28"/>
    <w:rsid w:val="00684301"/>
    <w:rsid w:val="0068474B"/>
    <w:rsid w:val="00691591"/>
    <w:rsid w:val="0069460E"/>
    <w:rsid w:val="0069783E"/>
    <w:rsid w:val="00697F62"/>
    <w:rsid w:val="006A5653"/>
    <w:rsid w:val="006B2B5E"/>
    <w:rsid w:val="006B503C"/>
    <w:rsid w:val="006B5088"/>
    <w:rsid w:val="006B551A"/>
    <w:rsid w:val="006B631A"/>
    <w:rsid w:val="006C5951"/>
    <w:rsid w:val="006D2AA6"/>
    <w:rsid w:val="006D2D7A"/>
    <w:rsid w:val="006D5920"/>
    <w:rsid w:val="006E2FF1"/>
    <w:rsid w:val="006E6F67"/>
    <w:rsid w:val="006F2836"/>
    <w:rsid w:val="006F3790"/>
    <w:rsid w:val="006F4132"/>
    <w:rsid w:val="006F5339"/>
    <w:rsid w:val="006F7B49"/>
    <w:rsid w:val="00700AF0"/>
    <w:rsid w:val="007100F0"/>
    <w:rsid w:val="00714A2D"/>
    <w:rsid w:val="00717ACC"/>
    <w:rsid w:val="00717BEA"/>
    <w:rsid w:val="00727374"/>
    <w:rsid w:val="0072759B"/>
    <w:rsid w:val="00733DDF"/>
    <w:rsid w:val="00740E9D"/>
    <w:rsid w:val="007512D2"/>
    <w:rsid w:val="00751E47"/>
    <w:rsid w:val="007614EC"/>
    <w:rsid w:val="0076386E"/>
    <w:rsid w:val="00763EC1"/>
    <w:rsid w:val="00764255"/>
    <w:rsid w:val="007670E1"/>
    <w:rsid w:val="00767ED0"/>
    <w:rsid w:val="007707AC"/>
    <w:rsid w:val="00771CB3"/>
    <w:rsid w:val="0077247C"/>
    <w:rsid w:val="00772683"/>
    <w:rsid w:val="0078006D"/>
    <w:rsid w:val="007876EC"/>
    <w:rsid w:val="0079536B"/>
    <w:rsid w:val="007A03F1"/>
    <w:rsid w:val="007A7DC5"/>
    <w:rsid w:val="007B2696"/>
    <w:rsid w:val="007C2B57"/>
    <w:rsid w:val="007C2C24"/>
    <w:rsid w:val="007C666E"/>
    <w:rsid w:val="007D096E"/>
    <w:rsid w:val="007D1ACA"/>
    <w:rsid w:val="007E2F71"/>
    <w:rsid w:val="00801A02"/>
    <w:rsid w:val="00801F24"/>
    <w:rsid w:val="008117D9"/>
    <w:rsid w:val="00812F10"/>
    <w:rsid w:val="00817DB3"/>
    <w:rsid w:val="008320FE"/>
    <w:rsid w:val="008373E7"/>
    <w:rsid w:val="008438F7"/>
    <w:rsid w:val="00851FE8"/>
    <w:rsid w:val="00852ED3"/>
    <w:rsid w:val="008574B9"/>
    <w:rsid w:val="00864E1B"/>
    <w:rsid w:val="0087780B"/>
    <w:rsid w:val="008822B3"/>
    <w:rsid w:val="0088260C"/>
    <w:rsid w:val="008840F8"/>
    <w:rsid w:val="0088454A"/>
    <w:rsid w:val="0088569F"/>
    <w:rsid w:val="008903E8"/>
    <w:rsid w:val="008930F9"/>
    <w:rsid w:val="008A18FD"/>
    <w:rsid w:val="008A257B"/>
    <w:rsid w:val="008B00C1"/>
    <w:rsid w:val="008B04E1"/>
    <w:rsid w:val="008B340E"/>
    <w:rsid w:val="008B453F"/>
    <w:rsid w:val="008B4FD3"/>
    <w:rsid w:val="008C5DCE"/>
    <w:rsid w:val="008D219B"/>
    <w:rsid w:val="008D53B4"/>
    <w:rsid w:val="008F3B98"/>
    <w:rsid w:val="008F60A7"/>
    <w:rsid w:val="008F6A05"/>
    <w:rsid w:val="00906A4A"/>
    <w:rsid w:val="00913DF7"/>
    <w:rsid w:val="00927671"/>
    <w:rsid w:val="00932976"/>
    <w:rsid w:val="00934D3C"/>
    <w:rsid w:val="00935259"/>
    <w:rsid w:val="009361AD"/>
    <w:rsid w:val="009363AE"/>
    <w:rsid w:val="00965AF9"/>
    <w:rsid w:val="009776CA"/>
    <w:rsid w:val="00986645"/>
    <w:rsid w:val="009866A0"/>
    <w:rsid w:val="009877F6"/>
    <w:rsid w:val="009925A5"/>
    <w:rsid w:val="00993168"/>
    <w:rsid w:val="009936E2"/>
    <w:rsid w:val="00994A71"/>
    <w:rsid w:val="009B4617"/>
    <w:rsid w:val="009C1900"/>
    <w:rsid w:val="009C42AC"/>
    <w:rsid w:val="009C4638"/>
    <w:rsid w:val="009D0B15"/>
    <w:rsid w:val="009D1025"/>
    <w:rsid w:val="009D2783"/>
    <w:rsid w:val="009D2D6C"/>
    <w:rsid w:val="009D6E69"/>
    <w:rsid w:val="009E22FB"/>
    <w:rsid w:val="009E3C5F"/>
    <w:rsid w:val="009E509D"/>
    <w:rsid w:val="009E6477"/>
    <w:rsid w:val="009F23EF"/>
    <w:rsid w:val="009F23F2"/>
    <w:rsid w:val="009F4519"/>
    <w:rsid w:val="00A0123E"/>
    <w:rsid w:val="00A05500"/>
    <w:rsid w:val="00A100BB"/>
    <w:rsid w:val="00A14616"/>
    <w:rsid w:val="00A21955"/>
    <w:rsid w:val="00A21EC2"/>
    <w:rsid w:val="00A3106C"/>
    <w:rsid w:val="00A31C30"/>
    <w:rsid w:val="00A34A7D"/>
    <w:rsid w:val="00A37D91"/>
    <w:rsid w:val="00A44648"/>
    <w:rsid w:val="00A45F80"/>
    <w:rsid w:val="00A47B95"/>
    <w:rsid w:val="00A557B8"/>
    <w:rsid w:val="00A60713"/>
    <w:rsid w:val="00A61E3C"/>
    <w:rsid w:val="00A6302A"/>
    <w:rsid w:val="00A722E4"/>
    <w:rsid w:val="00A73361"/>
    <w:rsid w:val="00A74F24"/>
    <w:rsid w:val="00A774DA"/>
    <w:rsid w:val="00A805F1"/>
    <w:rsid w:val="00A8228D"/>
    <w:rsid w:val="00A86AA0"/>
    <w:rsid w:val="00A91D92"/>
    <w:rsid w:val="00A93C35"/>
    <w:rsid w:val="00A9733A"/>
    <w:rsid w:val="00AA3C95"/>
    <w:rsid w:val="00AA4020"/>
    <w:rsid w:val="00AA74B8"/>
    <w:rsid w:val="00AB082B"/>
    <w:rsid w:val="00AB56EA"/>
    <w:rsid w:val="00AC5329"/>
    <w:rsid w:val="00AD4D81"/>
    <w:rsid w:val="00AE0F09"/>
    <w:rsid w:val="00AE47FB"/>
    <w:rsid w:val="00AE635D"/>
    <w:rsid w:val="00AE659C"/>
    <w:rsid w:val="00AE7CB9"/>
    <w:rsid w:val="00AF0819"/>
    <w:rsid w:val="00AF3594"/>
    <w:rsid w:val="00B04194"/>
    <w:rsid w:val="00B10327"/>
    <w:rsid w:val="00B108B2"/>
    <w:rsid w:val="00B14833"/>
    <w:rsid w:val="00B14CA9"/>
    <w:rsid w:val="00B17C55"/>
    <w:rsid w:val="00B2056C"/>
    <w:rsid w:val="00B227EB"/>
    <w:rsid w:val="00B22D9C"/>
    <w:rsid w:val="00B23FF3"/>
    <w:rsid w:val="00B24605"/>
    <w:rsid w:val="00B26D5F"/>
    <w:rsid w:val="00B303F1"/>
    <w:rsid w:val="00B3297A"/>
    <w:rsid w:val="00B421A9"/>
    <w:rsid w:val="00B42D92"/>
    <w:rsid w:val="00B43365"/>
    <w:rsid w:val="00B43442"/>
    <w:rsid w:val="00B4396F"/>
    <w:rsid w:val="00B55A58"/>
    <w:rsid w:val="00B62AA4"/>
    <w:rsid w:val="00B71195"/>
    <w:rsid w:val="00B712A2"/>
    <w:rsid w:val="00B74D9D"/>
    <w:rsid w:val="00B8481B"/>
    <w:rsid w:val="00B85552"/>
    <w:rsid w:val="00B8560A"/>
    <w:rsid w:val="00B9658C"/>
    <w:rsid w:val="00BA2132"/>
    <w:rsid w:val="00BA3056"/>
    <w:rsid w:val="00BA32D1"/>
    <w:rsid w:val="00BA7968"/>
    <w:rsid w:val="00BB26A2"/>
    <w:rsid w:val="00BB31F8"/>
    <w:rsid w:val="00BB420A"/>
    <w:rsid w:val="00BB57C4"/>
    <w:rsid w:val="00BB7490"/>
    <w:rsid w:val="00BB76C2"/>
    <w:rsid w:val="00BC34A8"/>
    <w:rsid w:val="00BD01F9"/>
    <w:rsid w:val="00BD4FF9"/>
    <w:rsid w:val="00BD6917"/>
    <w:rsid w:val="00BE581B"/>
    <w:rsid w:val="00BE7170"/>
    <w:rsid w:val="00BE7581"/>
    <w:rsid w:val="00BF1614"/>
    <w:rsid w:val="00BF367A"/>
    <w:rsid w:val="00BF4FAD"/>
    <w:rsid w:val="00C07331"/>
    <w:rsid w:val="00C07611"/>
    <w:rsid w:val="00C135BE"/>
    <w:rsid w:val="00C13804"/>
    <w:rsid w:val="00C15B32"/>
    <w:rsid w:val="00C17123"/>
    <w:rsid w:val="00C20FA3"/>
    <w:rsid w:val="00C211F7"/>
    <w:rsid w:val="00C339AB"/>
    <w:rsid w:val="00C36D6F"/>
    <w:rsid w:val="00C41F6B"/>
    <w:rsid w:val="00C45BD9"/>
    <w:rsid w:val="00C479FD"/>
    <w:rsid w:val="00C536E6"/>
    <w:rsid w:val="00C538A0"/>
    <w:rsid w:val="00C5799C"/>
    <w:rsid w:val="00C60967"/>
    <w:rsid w:val="00C63B22"/>
    <w:rsid w:val="00C70251"/>
    <w:rsid w:val="00C766E8"/>
    <w:rsid w:val="00C81314"/>
    <w:rsid w:val="00C840F8"/>
    <w:rsid w:val="00C84A3B"/>
    <w:rsid w:val="00C84FF1"/>
    <w:rsid w:val="00C85120"/>
    <w:rsid w:val="00C86D11"/>
    <w:rsid w:val="00C8747D"/>
    <w:rsid w:val="00C87D54"/>
    <w:rsid w:val="00C92EA6"/>
    <w:rsid w:val="00C930DA"/>
    <w:rsid w:val="00C940BB"/>
    <w:rsid w:val="00CA0E84"/>
    <w:rsid w:val="00CA2DB7"/>
    <w:rsid w:val="00CA4400"/>
    <w:rsid w:val="00CA4C18"/>
    <w:rsid w:val="00CA5224"/>
    <w:rsid w:val="00CB117B"/>
    <w:rsid w:val="00CC69F5"/>
    <w:rsid w:val="00CE3635"/>
    <w:rsid w:val="00CE65A6"/>
    <w:rsid w:val="00CF2A88"/>
    <w:rsid w:val="00D00883"/>
    <w:rsid w:val="00D00A2F"/>
    <w:rsid w:val="00D04737"/>
    <w:rsid w:val="00D054DC"/>
    <w:rsid w:val="00D15DC1"/>
    <w:rsid w:val="00D17AFC"/>
    <w:rsid w:val="00D31A1C"/>
    <w:rsid w:val="00D342D6"/>
    <w:rsid w:val="00D351FA"/>
    <w:rsid w:val="00D35F6A"/>
    <w:rsid w:val="00D43658"/>
    <w:rsid w:val="00D45AF8"/>
    <w:rsid w:val="00D472BE"/>
    <w:rsid w:val="00D54129"/>
    <w:rsid w:val="00D622C9"/>
    <w:rsid w:val="00D76351"/>
    <w:rsid w:val="00D80594"/>
    <w:rsid w:val="00D93503"/>
    <w:rsid w:val="00D939A4"/>
    <w:rsid w:val="00DA04CD"/>
    <w:rsid w:val="00DA73AB"/>
    <w:rsid w:val="00DB079C"/>
    <w:rsid w:val="00DB1FBC"/>
    <w:rsid w:val="00DB46D5"/>
    <w:rsid w:val="00DC0F47"/>
    <w:rsid w:val="00DC5303"/>
    <w:rsid w:val="00DD1DE1"/>
    <w:rsid w:val="00DE64FB"/>
    <w:rsid w:val="00DE7218"/>
    <w:rsid w:val="00DE7821"/>
    <w:rsid w:val="00DF5E7A"/>
    <w:rsid w:val="00E01E8C"/>
    <w:rsid w:val="00E03414"/>
    <w:rsid w:val="00E03A91"/>
    <w:rsid w:val="00E0459B"/>
    <w:rsid w:val="00E06056"/>
    <w:rsid w:val="00E13B3B"/>
    <w:rsid w:val="00E165DB"/>
    <w:rsid w:val="00E178E6"/>
    <w:rsid w:val="00E40D50"/>
    <w:rsid w:val="00E46AF3"/>
    <w:rsid w:val="00E50B58"/>
    <w:rsid w:val="00E528B2"/>
    <w:rsid w:val="00E52CFD"/>
    <w:rsid w:val="00E5639C"/>
    <w:rsid w:val="00E601A4"/>
    <w:rsid w:val="00E60272"/>
    <w:rsid w:val="00E66AB2"/>
    <w:rsid w:val="00E73AA0"/>
    <w:rsid w:val="00E7430E"/>
    <w:rsid w:val="00E85F06"/>
    <w:rsid w:val="00E86579"/>
    <w:rsid w:val="00E8783A"/>
    <w:rsid w:val="00E91557"/>
    <w:rsid w:val="00E94497"/>
    <w:rsid w:val="00E97E75"/>
    <w:rsid w:val="00EA61A8"/>
    <w:rsid w:val="00EB2559"/>
    <w:rsid w:val="00EB4326"/>
    <w:rsid w:val="00EB4540"/>
    <w:rsid w:val="00EB58C3"/>
    <w:rsid w:val="00EB70A2"/>
    <w:rsid w:val="00EC0516"/>
    <w:rsid w:val="00EC2136"/>
    <w:rsid w:val="00EC7850"/>
    <w:rsid w:val="00ED2243"/>
    <w:rsid w:val="00ED7CC8"/>
    <w:rsid w:val="00ED7DE3"/>
    <w:rsid w:val="00EE7D76"/>
    <w:rsid w:val="00EF6F77"/>
    <w:rsid w:val="00F03606"/>
    <w:rsid w:val="00F04146"/>
    <w:rsid w:val="00F1222A"/>
    <w:rsid w:val="00F244C7"/>
    <w:rsid w:val="00F30883"/>
    <w:rsid w:val="00F323B2"/>
    <w:rsid w:val="00F32F20"/>
    <w:rsid w:val="00F4353B"/>
    <w:rsid w:val="00F50E19"/>
    <w:rsid w:val="00F52060"/>
    <w:rsid w:val="00F52094"/>
    <w:rsid w:val="00F52913"/>
    <w:rsid w:val="00F61584"/>
    <w:rsid w:val="00F65AE7"/>
    <w:rsid w:val="00F82A08"/>
    <w:rsid w:val="00F91B1D"/>
    <w:rsid w:val="00F941E6"/>
    <w:rsid w:val="00F958DE"/>
    <w:rsid w:val="00F96ED7"/>
    <w:rsid w:val="00FA0D8B"/>
    <w:rsid w:val="00FA220D"/>
    <w:rsid w:val="00FA526C"/>
    <w:rsid w:val="00FA7ACD"/>
    <w:rsid w:val="00FC08C2"/>
    <w:rsid w:val="00FD3C8A"/>
    <w:rsid w:val="00FD4572"/>
    <w:rsid w:val="00FE1722"/>
    <w:rsid w:val="00FE2798"/>
    <w:rsid w:val="00FE34DC"/>
    <w:rsid w:val="00FF2095"/>
    <w:rsid w:val="00FF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1CD0E5F-C7DB-4A0E-A1B7-758001188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sz w:val="24"/>
      <w:szCs w:val="24"/>
      <w:lang w:bidi="pl-PL"/>
    </w:rPr>
  </w:style>
  <w:style w:type="paragraph" w:styleId="Nagwek1">
    <w:name w:val="heading 1"/>
    <w:basedOn w:val="Normalny"/>
    <w:next w:val="Normalny"/>
    <w:link w:val="Nagwek1Znak"/>
    <w:qFormat/>
    <w:rsid w:val="00EB58C3"/>
    <w:pPr>
      <w:keepNext/>
      <w:widowControl/>
      <w:suppressAutoHyphens w:val="0"/>
      <w:outlineLvl w:val="0"/>
    </w:pPr>
    <w:rPr>
      <w:rFonts w:eastAsia="Times New Roman" w:cs="Times New Roman"/>
      <w:b/>
      <w:bCs/>
      <w:lang w:bidi="ar-SA"/>
    </w:rPr>
  </w:style>
  <w:style w:type="paragraph" w:styleId="Nagwek3">
    <w:name w:val="heading 3"/>
    <w:basedOn w:val="Normalny"/>
    <w:next w:val="Normalny"/>
    <w:qFormat/>
    <w:rsid w:val="00DB1FB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9">
    <w:name w:val="heading 9"/>
    <w:basedOn w:val="Normalny"/>
    <w:next w:val="Normalny"/>
    <w:qFormat/>
    <w:rsid w:val="008A257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EB58C3"/>
    <w:rPr>
      <w:b/>
      <w:bCs/>
      <w:sz w:val="24"/>
      <w:szCs w:val="24"/>
      <w:lang w:val="pl-PL" w:eastAsia="pl-PL" w:bidi="ar-SA"/>
    </w:rPr>
  </w:style>
  <w:style w:type="character" w:customStyle="1" w:styleId="Znakinumeracji">
    <w:name w:val="Znaki numeracji"/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aliases w:val="Nagłówek strony"/>
    <w:basedOn w:val="Normalny"/>
    <w:next w:val="Tekstpodstawowy"/>
    <w:link w:val="NagwekZnak"/>
    <w:pPr>
      <w:keepNext/>
      <w:spacing w:before="240" w:after="120"/>
    </w:pPr>
    <w:rPr>
      <w:rFonts w:ascii="Arial" w:hAnsi="Arial"/>
      <w:sz w:val="28"/>
      <w:szCs w:val="28"/>
      <w:lang w:val="x-none" w:eastAsia="x-none"/>
    </w:rPr>
  </w:style>
  <w:style w:type="paragraph" w:styleId="Lista">
    <w:name w:val="List"/>
    <w:basedOn w:val="Tekstpodstawowy"/>
    <w:semiHidden/>
  </w:style>
  <w:style w:type="paragraph" w:customStyle="1" w:styleId="Indeks">
    <w:name w:val="Indeks"/>
    <w:basedOn w:val="Normalny"/>
    <w:pPr>
      <w:suppressLineNumbers/>
    </w:pPr>
  </w:style>
  <w:style w:type="paragraph" w:styleId="Tekstpodstawowywcity">
    <w:name w:val="Body Text Indent"/>
    <w:basedOn w:val="Normalny"/>
    <w:rsid w:val="008840F8"/>
    <w:pPr>
      <w:spacing w:after="120"/>
      <w:ind w:left="283"/>
    </w:pPr>
  </w:style>
  <w:style w:type="paragraph" w:styleId="Stopka">
    <w:name w:val="footer"/>
    <w:basedOn w:val="Normalny"/>
    <w:link w:val="StopkaZnak"/>
    <w:uiPriority w:val="99"/>
    <w:rsid w:val="00DA73AB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DA73AB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91557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uiPriority w:val="99"/>
    <w:semiHidden/>
    <w:rsid w:val="00E91557"/>
    <w:rPr>
      <w:rFonts w:eastAsia="Lucida Sans Unicode" w:cs="Tahoma"/>
      <w:sz w:val="24"/>
      <w:szCs w:val="24"/>
      <w:lang w:bidi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43365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B43365"/>
    <w:rPr>
      <w:rFonts w:eastAsia="Lucida Sans Unicode" w:cs="Tahoma"/>
      <w:sz w:val="16"/>
      <w:szCs w:val="16"/>
      <w:lang w:bidi="pl-PL"/>
    </w:rPr>
  </w:style>
  <w:style w:type="paragraph" w:styleId="Bezodstpw">
    <w:name w:val="No Spacing"/>
    <w:uiPriority w:val="1"/>
    <w:qFormat/>
    <w:rsid w:val="00EC7850"/>
    <w:pPr>
      <w:widowControl w:val="0"/>
      <w:suppressAutoHyphens/>
    </w:pPr>
    <w:rPr>
      <w:rFonts w:eastAsia="Lucida Sans Unicode" w:cs="Tahoma"/>
      <w:sz w:val="24"/>
      <w:szCs w:val="24"/>
      <w:lang w:bidi="pl-PL"/>
    </w:rPr>
  </w:style>
  <w:style w:type="character" w:customStyle="1" w:styleId="NagwekZnak">
    <w:name w:val="Nagłówek Znak"/>
    <w:aliases w:val="Nagłówek strony Znak"/>
    <w:link w:val="Nagwek"/>
    <w:rsid w:val="00C92EA6"/>
    <w:rPr>
      <w:rFonts w:ascii="Arial" w:eastAsia="Lucida Sans Unicode" w:hAnsi="Arial" w:cs="Tahoma"/>
      <w:sz w:val="28"/>
      <w:szCs w:val="28"/>
      <w:lang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2EA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92EA6"/>
    <w:rPr>
      <w:rFonts w:ascii="Tahoma" w:eastAsia="Lucida Sans Unicode" w:hAnsi="Tahoma" w:cs="Tahoma"/>
      <w:sz w:val="16"/>
      <w:szCs w:val="16"/>
      <w:lang w:bidi="pl-PL"/>
    </w:rPr>
  </w:style>
  <w:style w:type="character" w:customStyle="1" w:styleId="StopkaZnak">
    <w:name w:val="Stopka Znak"/>
    <w:link w:val="Stopka"/>
    <w:uiPriority w:val="99"/>
    <w:rsid w:val="00C92EA6"/>
    <w:rPr>
      <w:rFonts w:eastAsia="Lucida Sans Unicode" w:cs="Tahoma"/>
      <w:sz w:val="24"/>
      <w:szCs w:val="24"/>
      <w:lang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5339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F5339"/>
    <w:rPr>
      <w:rFonts w:eastAsia="Lucida Sans Unicode" w:cs="Tahoma"/>
      <w:lang w:bidi="pl-PL"/>
    </w:rPr>
  </w:style>
  <w:style w:type="character" w:styleId="Odwoanieprzypisudolnego">
    <w:name w:val="footnote reference"/>
    <w:uiPriority w:val="99"/>
    <w:semiHidden/>
    <w:unhideWhenUsed/>
    <w:rsid w:val="006F5339"/>
    <w:rPr>
      <w:vertAlign w:val="superscript"/>
    </w:rPr>
  </w:style>
  <w:style w:type="paragraph" w:customStyle="1" w:styleId="TekstpodstawowyTekstpodstawowyZnak1">
    <w:name w:val="Tekst podstawowy.Tekst podstawowy Znak1"/>
    <w:basedOn w:val="Normalny"/>
    <w:rsid w:val="00A60713"/>
    <w:pPr>
      <w:widowControl/>
      <w:suppressAutoHyphens w:val="0"/>
      <w:jc w:val="both"/>
    </w:pPr>
    <w:rPr>
      <w:rFonts w:ascii="Courier New" w:eastAsia="Times New Roman" w:hAnsi="Courier New" w:cs="Times New Roman"/>
      <w:sz w:val="20"/>
      <w:szCs w:val="20"/>
      <w:lang w:bidi="ar-SA"/>
    </w:rPr>
  </w:style>
  <w:style w:type="character" w:customStyle="1" w:styleId="ZnakZnak">
    <w:name w:val="Znak Znak"/>
    <w:rsid w:val="00BE7170"/>
    <w:rPr>
      <w:b/>
      <w:bCs/>
      <w:sz w:val="24"/>
      <w:szCs w:val="24"/>
      <w:lang w:val="pl-PL" w:eastAsia="ar-SA" w:bidi="ar-SA"/>
    </w:rPr>
  </w:style>
  <w:style w:type="paragraph" w:customStyle="1" w:styleId="Standard">
    <w:name w:val="Standard"/>
    <w:rsid w:val="00D342D6"/>
    <w:pPr>
      <w:widowControl w:val="0"/>
      <w:suppressAutoHyphens/>
      <w:autoSpaceDN w:val="0"/>
      <w:textAlignment w:val="baseline"/>
    </w:pPr>
    <w:rPr>
      <w:rFonts w:eastAsia="Lucida Sans Unicode" w:cs="Tahoma"/>
      <w:kern w:val="3"/>
      <w:sz w:val="24"/>
      <w:szCs w:val="24"/>
    </w:rPr>
  </w:style>
  <w:style w:type="paragraph" w:customStyle="1" w:styleId="Textbody">
    <w:name w:val="Text body"/>
    <w:basedOn w:val="Standard"/>
    <w:rsid w:val="00D342D6"/>
    <w:pPr>
      <w:spacing w:line="360" w:lineRule="auto"/>
    </w:pPr>
    <w:rPr>
      <w:rFonts w:ascii="Arial Narrow" w:eastAsia="Arial Narrow" w:hAnsi="Arial Narrow" w:cs="Arial Narrow"/>
    </w:rPr>
  </w:style>
  <w:style w:type="paragraph" w:customStyle="1" w:styleId="TableContents">
    <w:name w:val="Table Contents"/>
    <w:basedOn w:val="Standard"/>
    <w:rsid w:val="00D342D6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1666</Words>
  <Characters>10001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Biuro Projektowe "AKAPIT"</Company>
  <LinksUpToDate>false</LinksUpToDate>
  <CharactersWithSpaces>11644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</dc:creator>
  <cp:keywords/>
  <cp:lastModifiedBy>Pawel</cp:lastModifiedBy>
  <cp:revision>3</cp:revision>
  <cp:lastPrinted>2018-12-21T08:43:00Z</cp:lastPrinted>
  <dcterms:created xsi:type="dcterms:W3CDTF">2019-03-06T19:58:00Z</dcterms:created>
  <dcterms:modified xsi:type="dcterms:W3CDTF">2019-03-06T20:02:00Z</dcterms:modified>
</cp:coreProperties>
</file>